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41745E" w14:textId="1A5D9A22" w:rsidR="00746267" w:rsidRDefault="005728E0" w:rsidP="000D7B0C">
      <w:pPr>
        <w:spacing w:after="160"/>
        <w:jc w:val="left"/>
        <w:rPr>
          <w:rFonts w:ascii="Arial" w:hAnsi="Arial" w:cs="Arial"/>
          <w:b/>
          <w:color w:val="000000" w:themeColor="text1"/>
          <w:sz w:val="28"/>
          <w:szCs w:val="28"/>
        </w:rPr>
      </w:pPr>
      <w:r>
        <w:rPr>
          <w:rFonts w:ascii="Arial" w:hAnsi="Arial" w:cs="Arial"/>
          <w:b/>
          <w:color w:val="000000" w:themeColor="text1"/>
          <w:sz w:val="28"/>
          <w:szCs w:val="28"/>
        </w:rPr>
        <w:t>CACFP</w:t>
      </w:r>
      <w:r w:rsidR="001D2EBF">
        <w:rPr>
          <w:rFonts w:ascii="Arial" w:hAnsi="Arial" w:cs="Arial"/>
          <w:b/>
          <w:color w:val="000000" w:themeColor="text1"/>
          <w:sz w:val="28"/>
          <w:szCs w:val="28"/>
        </w:rPr>
        <w:t xml:space="preserve"> </w:t>
      </w:r>
      <w:r>
        <w:rPr>
          <w:rFonts w:ascii="Arial" w:hAnsi="Arial" w:cs="Arial"/>
          <w:b/>
          <w:color w:val="000000" w:themeColor="text1"/>
          <w:sz w:val="28"/>
          <w:szCs w:val="28"/>
        </w:rPr>
        <w:t>Outreach Toolkit</w:t>
      </w:r>
    </w:p>
    <w:p w14:paraId="1097EE32" w14:textId="13EECE8A" w:rsidR="005728E0" w:rsidRDefault="005728E0"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The Child and Adult Care Food Program (CACFP) reimburses eligible childcare and afterschool program providers for serving meals and snacks to kids. The program is underutilized throughout New York. CACFP Sponsors and other organizations can use this toolkit to promote CACFP to potentially eligible providers.</w:t>
      </w:r>
    </w:p>
    <w:p w14:paraId="7B245F54" w14:textId="13337A3F" w:rsidR="005728E0" w:rsidRDefault="005728E0"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This toolkit includes:</w:t>
      </w:r>
    </w:p>
    <w:p w14:paraId="526FFC33" w14:textId="68027321" w:rsidR="005728E0" w:rsidRDefault="00372053" w:rsidP="000D7B0C">
      <w:pPr>
        <w:pStyle w:val="ListParagraph"/>
        <w:numPr>
          <w:ilvl w:val="0"/>
          <w:numId w:val="13"/>
        </w:numPr>
        <w:spacing w:after="160"/>
        <w:jc w:val="left"/>
        <w:rPr>
          <w:rFonts w:ascii="Arial" w:hAnsi="Arial" w:cs="Arial"/>
          <w:color w:val="000000" w:themeColor="text1"/>
          <w:sz w:val="22"/>
          <w:szCs w:val="22"/>
        </w:rPr>
      </w:pPr>
      <w:hyperlink w:anchor="images" w:history="1">
        <w:r w:rsidR="005728E0" w:rsidRPr="00372053">
          <w:rPr>
            <w:rStyle w:val="Hyperlink"/>
            <w:rFonts w:ascii="Arial" w:hAnsi="Arial" w:cs="Arial"/>
            <w:sz w:val="22"/>
            <w:szCs w:val="22"/>
          </w:rPr>
          <w:t>Social media images</w:t>
        </w:r>
      </w:hyperlink>
    </w:p>
    <w:p w14:paraId="0F495440" w14:textId="174E390D" w:rsidR="00567158" w:rsidRPr="00567158" w:rsidRDefault="00372053" w:rsidP="000D7B0C">
      <w:pPr>
        <w:pStyle w:val="ListParagraph"/>
        <w:numPr>
          <w:ilvl w:val="0"/>
          <w:numId w:val="13"/>
        </w:numPr>
        <w:spacing w:after="160"/>
        <w:jc w:val="left"/>
        <w:rPr>
          <w:rFonts w:ascii="Arial" w:hAnsi="Arial" w:cs="Arial"/>
          <w:color w:val="000000" w:themeColor="text1"/>
          <w:sz w:val="22"/>
          <w:szCs w:val="22"/>
        </w:rPr>
      </w:pPr>
      <w:hyperlink w:anchor="captions" w:history="1">
        <w:r w:rsidR="00567158" w:rsidRPr="00372053">
          <w:rPr>
            <w:rStyle w:val="Hyperlink"/>
            <w:rFonts w:ascii="Arial" w:hAnsi="Arial" w:cs="Arial"/>
            <w:sz w:val="22"/>
            <w:szCs w:val="22"/>
          </w:rPr>
          <w:t>Sample social media captions</w:t>
        </w:r>
      </w:hyperlink>
    </w:p>
    <w:p w14:paraId="69E56ED9" w14:textId="4C67788B" w:rsidR="005728E0" w:rsidRPr="005728E0" w:rsidRDefault="00372053" w:rsidP="000D7B0C">
      <w:pPr>
        <w:pStyle w:val="ListParagraph"/>
        <w:numPr>
          <w:ilvl w:val="0"/>
          <w:numId w:val="13"/>
        </w:numPr>
        <w:spacing w:after="160"/>
        <w:jc w:val="left"/>
        <w:rPr>
          <w:rFonts w:ascii="Arial" w:hAnsi="Arial" w:cs="Arial"/>
          <w:color w:val="000000" w:themeColor="text1"/>
          <w:sz w:val="22"/>
          <w:szCs w:val="22"/>
        </w:rPr>
      </w:pPr>
      <w:hyperlink w:anchor="language" w:history="1">
        <w:r w:rsidR="005728E0" w:rsidRPr="00372053">
          <w:rPr>
            <w:rStyle w:val="Hyperlink"/>
            <w:rFonts w:ascii="Arial" w:hAnsi="Arial" w:cs="Arial"/>
            <w:sz w:val="22"/>
            <w:szCs w:val="22"/>
          </w:rPr>
          <w:t>Outreach language</w:t>
        </w:r>
      </w:hyperlink>
    </w:p>
    <w:p w14:paraId="57217B3C" w14:textId="5132120E" w:rsidR="005728E0" w:rsidRPr="005728E0" w:rsidRDefault="00372053" w:rsidP="000D7B0C">
      <w:pPr>
        <w:pStyle w:val="ListParagraph"/>
        <w:numPr>
          <w:ilvl w:val="0"/>
          <w:numId w:val="13"/>
        </w:numPr>
        <w:spacing w:after="160"/>
        <w:jc w:val="left"/>
        <w:rPr>
          <w:rFonts w:ascii="Arial" w:hAnsi="Arial" w:cs="Arial"/>
          <w:color w:val="000000" w:themeColor="text1"/>
          <w:sz w:val="22"/>
          <w:szCs w:val="22"/>
        </w:rPr>
      </w:pPr>
      <w:hyperlink w:anchor="letter" w:history="1">
        <w:r w:rsidR="005728E0" w:rsidRPr="00372053">
          <w:rPr>
            <w:rStyle w:val="Hyperlink"/>
            <w:rFonts w:ascii="Arial" w:hAnsi="Arial" w:cs="Arial"/>
            <w:sz w:val="22"/>
            <w:szCs w:val="22"/>
          </w:rPr>
          <w:t>Sample letter to providers in English and Spanish</w:t>
        </w:r>
      </w:hyperlink>
    </w:p>
    <w:p w14:paraId="3FDED093" w14:textId="2DD1A12A" w:rsidR="005728E0" w:rsidRPr="005728E0" w:rsidRDefault="00372053" w:rsidP="000D7B0C">
      <w:pPr>
        <w:pStyle w:val="ListParagraph"/>
        <w:numPr>
          <w:ilvl w:val="0"/>
          <w:numId w:val="13"/>
        </w:numPr>
        <w:spacing w:after="160"/>
        <w:jc w:val="left"/>
        <w:rPr>
          <w:rFonts w:ascii="Arial" w:hAnsi="Arial" w:cs="Arial"/>
          <w:color w:val="000000" w:themeColor="text1"/>
          <w:sz w:val="22"/>
          <w:szCs w:val="22"/>
        </w:rPr>
      </w:pPr>
      <w:hyperlink w:anchor="resources" w:history="1">
        <w:r w:rsidR="005728E0" w:rsidRPr="00372053">
          <w:rPr>
            <w:rStyle w:val="Hyperlink"/>
            <w:rFonts w:ascii="Arial" w:hAnsi="Arial" w:cs="Arial"/>
            <w:sz w:val="22"/>
            <w:szCs w:val="22"/>
          </w:rPr>
          <w:t>Additional resources</w:t>
        </w:r>
      </w:hyperlink>
    </w:p>
    <w:p w14:paraId="27489E49" w14:textId="05D40871" w:rsidR="005728E0" w:rsidRDefault="005728E0" w:rsidP="000D7B0C">
      <w:pPr>
        <w:spacing w:after="160"/>
        <w:jc w:val="left"/>
        <w:rPr>
          <w:rFonts w:ascii="Arial" w:hAnsi="Arial" w:cs="Arial"/>
          <w:b/>
          <w:bCs/>
          <w:color w:val="000000" w:themeColor="text1"/>
          <w:sz w:val="22"/>
          <w:szCs w:val="22"/>
        </w:rPr>
      </w:pPr>
    </w:p>
    <w:p w14:paraId="3652529C" w14:textId="15DD6056" w:rsidR="00567158" w:rsidRPr="000D7B0C" w:rsidRDefault="00C77A0B" w:rsidP="000D7B0C">
      <w:pPr>
        <w:spacing w:after="160"/>
        <w:jc w:val="left"/>
        <w:rPr>
          <w:rFonts w:ascii="Arial" w:hAnsi="Arial" w:cs="Arial"/>
          <w:b/>
          <w:bCs/>
          <w:color w:val="000000" w:themeColor="text1"/>
          <w:sz w:val="24"/>
          <w:szCs w:val="24"/>
        </w:rPr>
      </w:pPr>
      <w:bookmarkStart w:id="0" w:name="images"/>
      <w:bookmarkEnd w:id="0"/>
      <w:r w:rsidRPr="000D7B0C">
        <w:rPr>
          <w:rFonts w:ascii="Arial" w:hAnsi="Arial" w:cs="Arial"/>
          <w:b/>
          <w:bCs/>
          <w:color w:val="000000" w:themeColor="text1"/>
          <w:sz w:val="24"/>
          <w:szCs w:val="24"/>
        </w:rPr>
        <w:t>Social media images</w:t>
      </w:r>
      <w:r w:rsidR="000D7B0C">
        <w:rPr>
          <w:rFonts w:ascii="Arial" w:hAnsi="Arial" w:cs="Arial"/>
          <w:b/>
          <w:bCs/>
          <w:color w:val="000000" w:themeColor="text1"/>
          <w:sz w:val="24"/>
          <w:szCs w:val="24"/>
        </w:rPr>
        <w:br/>
      </w:r>
      <w:r w:rsidR="00567158" w:rsidRPr="000D7B0C">
        <w:rPr>
          <w:rFonts w:ascii="Arial" w:hAnsi="Arial" w:cs="Arial"/>
          <w:color w:val="000000" w:themeColor="text1"/>
          <w:sz w:val="22"/>
          <w:szCs w:val="22"/>
        </w:rPr>
        <w:t>Right click on images and save to your computer.</w:t>
      </w:r>
    </w:p>
    <w:p w14:paraId="2EE73AD9" w14:textId="77777777" w:rsidR="00567158" w:rsidRDefault="00567158" w:rsidP="000D7B0C">
      <w:pPr>
        <w:spacing w:after="160"/>
        <w:jc w:val="left"/>
        <w:rPr>
          <w:rFonts w:ascii="Arial" w:hAnsi="Arial" w:cs="Arial"/>
          <w:b/>
          <w:bCs/>
          <w:color w:val="000000" w:themeColor="text1"/>
        </w:rPr>
        <w:sectPr w:rsidR="00567158" w:rsidSect="00651BFF">
          <w:headerReference w:type="default" r:id="rId10"/>
          <w:footerReference w:type="even" r:id="rId11"/>
          <w:footerReference w:type="default" r:id="rId12"/>
          <w:headerReference w:type="first" r:id="rId13"/>
          <w:footerReference w:type="first" r:id="rId14"/>
          <w:pgSz w:w="12240" w:h="15840"/>
          <w:pgMar w:top="1725" w:right="1080" w:bottom="1440" w:left="1080" w:header="720" w:footer="720" w:gutter="0"/>
          <w:cols w:space="720"/>
          <w:titlePg/>
          <w:docGrid w:linePitch="360"/>
        </w:sectPr>
      </w:pPr>
    </w:p>
    <w:p w14:paraId="40E1008A" w14:textId="77777777" w:rsidR="00567158" w:rsidRDefault="00567158" w:rsidP="000D7B0C">
      <w:pPr>
        <w:spacing w:after="160"/>
        <w:jc w:val="left"/>
        <w:rPr>
          <w:rFonts w:ascii="Arial" w:hAnsi="Arial" w:cs="Arial"/>
          <w:b/>
          <w:bCs/>
          <w:color w:val="000000" w:themeColor="text1"/>
        </w:rPr>
      </w:pPr>
      <w:r>
        <w:rPr>
          <w:rFonts w:ascii="Arial" w:hAnsi="Arial" w:cs="Arial"/>
          <w:b/>
          <w:bCs/>
          <w:noProof/>
          <w:color w:val="000000" w:themeColor="text1"/>
        </w:rPr>
        <w:drawing>
          <wp:inline distT="0" distB="0" distL="0" distR="0" wp14:anchorId="77F9A2A8" wp14:editId="214A42ED">
            <wp:extent cx="2971800" cy="1669415"/>
            <wp:effectExtent l="0" t="0" r="0" b="0"/>
            <wp:docPr id="1993101244" name="Picture 13" descr="A child eating a raspber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01244" name="Picture 13" descr="A child eating a raspberry&#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71800" cy="1669415"/>
                    </a:xfrm>
                    <a:prstGeom prst="rect">
                      <a:avLst/>
                    </a:prstGeom>
                  </pic:spPr>
                </pic:pic>
              </a:graphicData>
            </a:graphic>
          </wp:inline>
        </w:drawing>
      </w:r>
    </w:p>
    <w:p w14:paraId="7B52ECCF" w14:textId="77777777" w:rsidR="00567158" w:rsidRDefault="00567158" w:rsidP="000D7B0C">
      <w:pPr>
        <w:spacing w:after="160"/>
        <w:jc w:val="left"/>
        <w:rPr>
          <w:rFonts w:ascii="Arial" w:hAnsi="Arial" w:cs="Arial"/>
          <w:b/>
          <w:bCs/>
          <w:color w:val="000000" w:themeColor="text1"/>
        </w:rPr>
      </w:pPr>
      <w:r>
        <w:rPr>
          <w:rFonts w:ascii="Arial" w:hAnsi="Arial" w:cs="Arial"/>
          <w:b/>
          <w:bCs/>
          <w:noProof/>
          <w:color w:val="000000" w:themeColor="text1"/>
        </w:rPr>
        <w:drawing>
          <wp:inline distT="0" distB="0" distL="0" distR="0" wp14:anchorId="1D00A0B6" wp14:editId="15F2DE63">
            <wp:extent cx="2971800" cy="1669415"/>
            <wp:effectExtent l="0" t="0" r="0" b="0"/>
            <wp:docPr id="1189142855" name="Picture 14" descr="A collage of children holding a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42855" name="Picture 14" descr="A collage of children holding a ball&#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71800" cy="1669415"/>
                    </a:xfrm>
                    <a:prstGeom prst="rect">
                      <a:avLst/>
                    </a:prstGeom>
                  </pic:spPr>
                </pic:pic>
              </a:graphicData>
            </a:graphic>
          </wp:inline>
        </w:drawing>
      </w:r>
    </w:p>
    <w:p w14:paraId="24F2A9CA" w14:textId="77777777" w:rsidR="00567158" w:rsidRDefault="00567158" w:rsidP="000D7B0C">
      <w:pPr>
        <w:spacing w:after="160"/>
        <w:jc w:val="left"/>
        <w:rPr>
          <w:rFonts w:ascii="Arial" w:hAnsi="Arial" w:cs="Arial"/>
          <w:b/>
          <w:bCs/>
          <w:color w:val="000000" w:themeColor="text1"/>
        </w:rPr>
      </w:pPr>
      <w:r>
        <w:rPr>
          <w:rFonts w:ascii="Arial" w:hAnsi="Arial" w:cs="Arial"/>
          <w:b/>
          <w:bCs/>
          <w:noProof/>
          <w:color w:val="000000" w:themeColor="text1"/>
        </w:rPr>
        <w:drawing>
          <wp:inline distT="0" distB="0" distL="0" distR="0" wp14:anchorId="1E19660E" wp14:editId="6EADA07D">
            <wp:extent cx="2971800" cy="1669415"/>
            <wp:effectExtent l="0" t="0" r="0" b="0"/>
            <wp:docPr id="66386258" name="Picture 15" descr="A child eating food with a sp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86258" name="Picture 15" descr="A child eating food with a spoon&#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71800" cy="1669415"/>
                    </a:xfrm>
                    <a:prstGeom prst="rect">
                      <a:avLst/>
                    </a:prstGeom>
                  </pic:spPr>
                </pic:pic>
              </a:graphicData>
            </a:graphic>
          </wp:inline>
        </w:drawing>
      </w:r>
    </w:p>
    <w:p w14:paraId="562FF5E6" w14:textId="3753CD2B" w:rsidR="00567158" w:rsidRDefault="00567158" w:rsidP="000D7B0C">
      <w:pPr>
        <w:spacing w:after="160"/>
        <w:jc w:val="left"/>
        <w:rPr>
          <w:rFonts w:ascii="Arial" w:hAnsi="Arial" w:cs="Arial"/>
          <w:b/>
          <w:bCs/>
          <w:color w:val="000000" w:themeColor="text1"/>
        </w:rPr>
      </w:pPr>
      <w:r>
        <w:rPr>
          <w:rFonts w:ascii="Arial" w:hAnsi="Arial" w:cs="Arial"/>
          <w:b/>
          <w:bCs/>
          <w:noProof/>
          <w:color w:val="000000" w:themeColor="text1"/>
        </w:rPr>
        <w:drawing>
          <wp:inline distT="0" distB="0" distL="0" distR="0" wp14:anchorId="395DEB97" wp14:editId="200EB11E">
            <wp:extent cx="2971800" cy="1669415"/>
            <wp:effectExtent l="0" t="0" r="0" b="0"/>
            <wp:docPr id="630996414" name="Picture 16" descr="A tray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996414" name="Picture 16" descr="A trays of foo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1800" cy="1669415"/>
                    </a:xfrm>
                    <a:prstGeom prst="rect">
                      <a:avLst/>
                    </a:prstGeom>
                  </pic:spPr>
                </pic:pic>
              </a:graphicData>
            </a:graphic>
          </wp:inline>
        </w:drawing>
      </w:r>
    </w:p>
    <w:p w14:paraId="1B9AAA73" w14:textId="77777777" w:rsidR="00567158" w:rsidRDefault="00567158" w:rsidP="000D7B0C">
      <w:pPr>
        <w:spacing w:after="160"/>
        <w:jc w:val="left"/>
        <w:rPr>
          <w:rFonts w:ascii="Arial" w:hAnsi="Arial" w:cs="Arial"/>
          <w:b/>
          <w:bCs/>
          <w:color w:val="000000" w:themeColor="text1"/>
        </w:rPr>
      </w:pPr>
      <w:r>
        <w:rPr>
          <w:rFonts w:ascii="Arial" w:hAnsi="Arial" w:cs="Arial"/>
          <w:b/>
          <w:bCs/>
          <w:noProof/>
          <w:color w:val="000000" w:themeColor="text1"/>
        </w:rPr>
        <w:lastRenderedPageBreak/>
        <w:drawing>
          <wp:inline distT="0" distB="0" distL="0" distR="0" wp14:anchorId="41B4E179" wp14:editId="7766065A">
            <wp:extent cx="2971800" cy="3711575"/>
            <wp:effectExtent l="0" t="0" r="0" b="0"/>
            <wp:docPr id="1662859981" name="Picture 17" descr="A child eating a raspber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859981" name="Picture 17" descr="A child eating a raspberry&#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3711575"/>
                    </a:xfrm>
                    <a:prstGeom prst="rect">
                      <a:avLst/>
                    </a:prstGeom>
                  </pic:spPr>
                </pic:pic>
              </a:graphicData>
            </a:graphic>
          </wp:inline>
        </w:drawing>
      </w:r>
    </w:p>
    <w:p w14:paraId="19A6ADAD" w14:textId="77777777" w:rsidR="00567158" w:rsidRDefault="00567158" w:rsidP="000D7B0C">
      <w:pPr>
        <w:spacing w:after="160"/>
        <w:jc w:val="left"/>
        <w:rPr>
          <w:rFonts w:ascii="Arial" w:hAnsi="Arial" w:cs="Arial"/>
          <w:b/>
          <w:bCs/>
          <w:color w:val="000000" w:themeColor="text1"/>
        </w:rPr>
      </w:pPr>
      <w:r>
        <w:rPr>
          <w:rFonts w:ascii="Arial" w:hAnsi="Arial" w:cs="Arial"/>
          <w:b/>
          <w:bCs/>
          <w:noProof/>
          <w:color w:val="000000" w:themeColor="text1"/>
        </w:rPr>
        <w:drawing>
          <wp:inline distT="0" distB="0" distL="0" distR="0" wp14:anchorId="676A6536" wp14:editId="283E4190">
            <wp:extent cx="2971800" cy="3711575"/>
            <wp:effectExtent l="0" t="0" r="0" b="0"/>
            <wp:docPr id="900355866" name="Picture 18" descr="A child eating food with a sp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55866" name="Picture 18" descr="A child eating food with a spoon&#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3711575"/>
                    </a:xfrm>
                    <a:prstGeom prst="rect">
                      <a:avLst/>
                    </a:prstGeom>
                  </pic:spPr>
                </pic:pic>
              </a:graphicData>
            </a:graphic>
          </wp:inline>
        </w:drawing>
      </w:r>
    </w:p>
    <w:p w14:paraId="779AE0C7" w14:textId="77777777" w:rsidR="00567158" w:rsidRDefault="00567158" w:rsidP="000D7B0C">
      <w:pPr>
        <w:spacing w:after="160"/>
        <w:jc w:val="left"/>
        <w:rPr>
          <w:rFonts w:ascii="Arial" w:hAnsi="Arial" w:cs="Arial"/>
          <w:b/>
          <w:bCs/>
          <w:color w:val="000000" w:themeColor="text1"/>
        </w:rPr>
      </w:pPr>
      <w:r>
        <w:rPr>
          <w:rFonts w:ascii="Arial" w:hAnsi="Arial" w:cs="Arial"/>
          <w:b/>
          <w:bCs/>
          <w:noProof/>
          <w:color w:val="000000" w:themeColor="text1"/>
        </w:rPr>
        <w:drawing>
          <wp:inline distT="0" distB="0" distL="0" distR="0" wp14:anchorId="51103057" wp14:editId="76A1621F">
            <wp:extent cx="2971800" cy="3711575"/>
            <wp:effectExtent l="0" t="0" r="0" b="0"/>
            <wp:docPr id="21104329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432926" name="Picture 211043292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3711575"/>
                    </a:xfrm>
                    <a:prstGeom prst="rect">
                      <a:avLst/>
                    </a:prstGeom>
                  </pic:spPr>
                </pic:pic>
              </a:graphicData>
            </a:graphic>
          </wp:inline>
        </w:drawing>
      </w:r>
    </w:p>
    <w:p w14:paraId="53EBE28F" w14:textId="2A61738E" w:rsidR="00567158" w:rsidRDefault="00567158" w:rsidP="000D7B0C">
      <w:pPr>
        <w:spacing w:after="160"/>
        <w:jc w:val="left"/>
        <w:rPr>
          <w:rFonts w:ascii="Arial" w:hAnsi="Arial" w:cs="Arial"/>
          <w:b/>
          <w:bCs/>
          <w:color w:val="000000" w:themeColor="text1"/>
        </w:rPr>
      </w:pPr>
      <w:r>
        <w:rPr>
          <w:rFonts w:ascii="Arial" w:hAnsi="Arial" w:cs="Arial"/>
          <w:b/>
          <w:bCs/>
          <w:noProof/>
          <w:color w:val="000000" w:themeColor="text1"/>
        </w:rPr>
        <w:drawing>
          <wp:inline distT="0" distB="0" distL="0" distR="0" wp14:anchorId="0327D022" wp14:editId="236862C2">
            <wp:extent cx="2971800" cy="3711575"/>
            <wp:effectExtent l="0" t="0" r="0" b="0"/>
            <wp:docPr id="982641960" name="Picture 20" descr="A group of children paint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41960" name="Picture 20" descr="A group of children painting&#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1800" cy="3711575"/>
                    </a:xfrm>
                    <a:prstGeom prst="rect">
                      <a:avLst/>
                    </a:prstGeom>
                  </pic:spPr>
                </pic:pic>
              </a:graphicData>
            </a:graphic>
          </wp:inline>
        </w:drawing>
      </w:r>
    </w:p>
    <w:p w14:paraId="0747F7C4" w14:textId="77777777" w:rsidR="00567158" w:rsidRDefault="00567158" w:rsidP="000D7B0C">
      <w:pPr>
        <w:spacing w:after="160"/>
        <w:jc w:val="left"/>
        <w:rPr>
          <w:rFonts w:ascii="Arial" w:hAnsi="Arial" w:cs="Arial"/>
          <w:b/>
          <w:bCs/>
          <w:color w:val="000000" w:themeColor="text1"/>
        </w:rPr>
      </w:pPr>
    </w:p>
    <w:p w14:paraId="6EF8BFF7" w14:textId="77777777" w:rsidR="00567158" w:rsidRDefault="00567158" w:rsidP="000D7B0C">
      <w:pPr>
        <w:spacing w:after="160"/>
        <w:jc w:val="left"/>
        <w:rPr>
          <w:rFonts w:ascii="Arial" w:hAnsi="Arial" w:cs="Arial"/>
          <w:b/>
          <w:bCs/>
          <w:color w:val="000000" w:themeColor="text1"/>
        </w:rPr>
        <w:sectPr w:rsidR="00567158" w:rsidSect="00567158">
          <w:type w:val="continuous"/>
          <w:pgSz w:w="12240" w:h="15840"/>
          <w:pgMar w:top="1725" w:right="1080" w:bottom="1440" w:left="1080" w:header="720" w:footer="720" w:gutter="0"/>
          <w:cols w:num="2" w:space="720"/>
          <w:titlePg/>
          <w:docGrid w:linePitch="360"/>
        </w:sectPr>
      </w:pPr>
    </w:p>
    <w:p w14:paraId="1C441279" w14:textId="57E9558C" w:rsidR="00AE2B1C" w:rsidRPr="00567158" w:rsidRDefault="005728E0" w:rsidP="000D7B0C">
      <w:pPr>
        <w:spacing w:after="160"/>
        <w:jc w:val="left"/>
        <w:rPr>
          <w:rFonts w:ascii="Arial" w:hAnsi="Arial" w:cs="Arial"/>
          <w:b/>
          <w:bCs/>
          <w:color w:val="000000" w:themeColor="text1"/>
          <w:sz w:val="24"/>
          <w:szCs w:val="24"/>
        </w:rPr>
      </w:pPr>
      <w:bookmarkStart w:id="1" w:name="captions"/>
      <w:bookmarkEnd w:id="1"/>
      <w:r w:rsidRPr="00567158">
        <w:rPr>
          <w:rFonts w:ascii="Arial" w:hAnsi="Arial" w:cs="Arial"/>
          <w:b/>
          <w:bCs/>
          <w:color w:val="000000" w:themeColor="text1"/>
          <w:sz w:val="24"/>
          <w:szCs w:val="24"/>
        </w:rPr>
        <w:lastRenderedPageBreak/>
        <w:t>Sample Social Media Captions</w:t>
      </w:r>
    </w:p>
    <w:p w14:paraId="364D86B9" w14:textId="0D0A3175" w:rsidR="005728E0" w:rsidRDefault="005728E0" w:rsidP="000D7B0C">
      <w:pPr>
        <w:spacing w:after="160"/>
        <w:jc w:val="left"/>
        <w:rPr>
          <w:rFonts w:ascii="Arial" w:hAnsi="Arial" w:cs="Arial"/>
          <w:b/>
          <w:bCs/>
          <w:color w:val="000000" w:themeColor="text1"/>
          <w:sz w:val="22"/>
          <w:szCs w:val="22"/>
        </w:rPr>
      </w:pPr>
      <w:r>
        <w:rPr>
          <w:rFonts w:ascii="Arial" w:hAnsi="Arial" w:cs="Arial"/>
          <w:b/>
          <w:bCs/>
          <w:color w:val="000000" w:themeColor="text1"/>
          <w:sz w:val="22"/>
          <w:szCs w:val="22"/>
        </w:rPr>
        <w:t>Afterschool Meals</w:t>
      </w:r>
    </w:p>
    <w:p w14:paraId="5B181724" w14:textId="33D737CE" w:rsidR="005728E0" w:rsidRDefault="005728E0"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After</w:t>
      </w:r>
      <w:r w:rsidR="00AE2B1C">
        <w:rPr>
          <w:rFonts w:ascii="Arial" w:hAnsi="Arial" w:cs="Arial"/>
          <w:color w:val="000000" w:themeColor="text1"/>
          <w:sz w:val="22"/>
          <w:szCs w:val="22"/>
        </w:rPr>
        <w:t>school programs work hard to support kids beyond the school day. CACFP can help by reimbursing eligible programs for serving healthy meals and snacks. Learn more at Aftersc</w:t>
      </w:r>
      <w:r w:rsidR="00781753">
        <w:rPr>
          <w:rFonts w:ascii="Arial" w:hAnsi="Arial" w:cs="Arial"/>
          <w:color w:val="000000" w:themeColor="text1"/>
          <w:sz w:val="22"/>
          <w:szCs w:val="22"/>
        </w:rPr>
        <w:t>hoolMealsNY.org.</w:t>
      </w:r>
    </w:p>
    <w:p w14:paraId="6284A3B7" w14:textId="2F1BABFD" w:rsidR="00781753" w:rsidRDefault="00781753"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After a full day of school, kids need nutritious food to fuel their busy afternoons. CACFP helps eligible afterschool programs offset food costs by reimbursing for meals and snacks. Learn how CACFP can support your program at AfterschoolMealsNY.org</w:t>
      </w:r>
      <w:r w:rsidR="00ED0EAC">
        <w:rPr>
          <w:rFonts w:ascii="Arial" w:hAnsi="Arial" w:cs="Arial"/>
          <w:color w:val="000000" w:themeColor="text1"/>
          <w:sz w:val="22"/>
          <w:szCs w:val="22"/>
        </w:rPr>
        <w:t>.</w:t>
      </w:r>
    </w:p>
    <w:p w14:paraId="77D42E4A" w14:textId="5FFCDC9F" w:rsidR="00706ED6" w:rsidRDefault="00ED0EAC"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Does your afterschool program serve food? CACFP provides reimbursement to eligible programs for meals and snacks served after school. Learn more at AfterschoolMealsNY.org.</w:t>
      </w:r>
    </w:p>
    <w:p w14:paraId="02A89C61" w14:textId="731E3467" w:rsidR="00ED0EAC" w:rsidRDefault="00ED0EAC"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Across New York, afterschool programs use CACFP to receive reimbursement for nutritious meals and snacks. Learn more and see if your program may be eligible at AfterschoolMealsNY.org.</w:t>
      </w:r>
    </w:p>
    <w:p w14:paraId="68CD3F76" w14:textId="789FB46D" w:rsidR="00ED0EAC" w:rsidRDefault="003D0860"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Afterschool program providers may be eligible for meal and snack reimbursement through CACFP. Learn more about how CACFP can lower your food costs and support access to nutritious food for kids at AfterschoolMealsNY.org.</w:t>
      </w:r>
    </w:p>
    <w:p w14:paraId="21D9A5B9" w14:textId="77EF775B" w:rsidR="003D0860" w:rsidRDefault="003D0860"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Nourish students beyond the school day with afterschool meals through the Child and Adult Care Food Program (CACFP). Learn how CACFP can support your program at AfterschoolMealsNY.org.</w:t>
      </w:r>
    </w:p>
    <w:p w14:paraId="38C2E6CE" w14:textId="281D3358" w:rsidR="00163949" w:rsidRDefault="00163949" w:rsidP="000D7B0C">
      <w:pPr>
        <w:spacing w:after="160"/>
        <w:jc w:val="left"/>
        <w:rPr>
          <w:rFonts w:ascii="Arial" w:hAnsi="Arial" w:cs="Arial"/>
          <w:color w:val="000000" w:themeColor="text1"/>
          <w:sz w:val="22"/>
          <w:szCs w:val="22"/>
        </w:rPr>
      </w:pPr>
    </w:p>
    <w:p w14:paraId="03478DE4" w14:textId="1DF25465" w:rsidR="00163949" w:rsidRDefault="00163949" w:rsidP="000D7B0C">
      <w:pPr>
        <w:spacing w:after="160"/>
        <w:jc w:val="left"/>
        <w:rPr>
          <w:rFonts w:ascii="Arial" w:hAnsi="Arial" w:cs="Arial"/>
          <w:b/>
          <w:bCs/>
          <w:color w:val="000000" w:themeColor="text1"/>
          <w:sz w:val="22"/>
          <w:szCs w:val="22"/>
        </w:rPr>
      </w:pPr>
      <w:r>
        <w:rPr>
          <w:rFonts w:ascii="Arial" w:hAnsi="Arial" w:cs="Arial"/>
          <w:b/>
          <w:bCs/>
          <w:color w:val="000000" w:themeColor="text1"/>
          <w:sz w:val="22"/>
          <w:szCs w:val="22"/>
        </w:rPr>
        <w:t>Childcare Centers</w:t>
      </w:r>
    </w:p>
    <w:p w14:paraId="7CDB867D" w14:textId="6515B7CD" w:rsidR="00163949" w:rsidRDefault="00163949"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Childcare providers play a vital role in children’s growth and development. CACFP can help eligible providers receive reimbursement for the meals and snacks that nourish the kids in their care. Learn more at ChildcareMealsNY.org.</w:t>
      </w:r>
    </w:p>
    <w:p w14:paraId="22528539" w14:textId="62CD01C6" w:rsidR="00F464B1" w:rsidRDefault="00163949"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CACFP can help childcare providers nourish growing bodies and minds. Eligible programs receive reimbursement for meals and snacks, making it easier to serve the nutritious food kids need to thrive. Learn more at ChildcareMealsNY.org.</w:t>
      </w:r>
    </w:p>
    <w:p w14:paraId="480333E9" w14:textId="14F70023" w:rsidR="00F464B1" w:rsidRDefault="00F464B1"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Childcare providers know that every meal is an opportunity to support children’s health and learning, but serving nutritious food can be costly. CACFP helps eligible providers lower these costs through reimbursement for meals and snacks. Learn how CACFP can support your program at ChildcareMealsNY.org.</w:t>
      </w:r>
    </w:p>
    <w:p w14:paraId="072EA08D" w14:textId="6DC9F892" w:rsidR="00F464B1" w:rsidRDefault="00F464B1"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Many childcare providers qualify for CACFP to receive reimbursement for meals and snacks served in their program. CACFP lowers food costs and helps programs nourish the kids in their care. Child care centers and homes are able to participate. Learn more at ChildcareMealsNY.org.</w:t>
      </w:r>
    </w:p>
    <w:p w14:paraId="7851EB9A" w14:textId="6C2BF935" w:rsidR="00F464B1" w:rsidRDefault="00F464B1"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Childcare providers may be eligible to receive reimbursement for serving healthy meals and snacks to children in their care through CACFP. Visit ChildcareMealsNY.org for more information.</w:t>
      </w:r>
    </w:p>
    <w:p w14:paraId="6E046794" w14:textId="14426251" w:rsidR="00F464B1" w:rsidRDefault="002F6165"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lastRenderedPageBreak/>
        <w:t>Participating in CACFP is an indicator of quality care. Learn more about how childcare providers can qualify for reimbursement for serving healthy meals and snacks at ChildcareMealsNY.org.</w:t>
      </w:r>
    </w:p>
    <w:p w14:paraId="7155ABBC" w14:textId="0F3472DC" w:rsidR="002F6165" w:rsidRDefault="002F6165" w:rsidP="000D7B0C">
      <w:pPr>
        <w:spacing w:after="160"/>
        <w:jc w:val="left"/>
        <w:rPr>
          <w:rFonts w:ascii="Arial" w:hAnsi="Arial" w:cs="Arial"/>
          <w:b/>
          <w:bCs/>
          <w:color w:val="000000" w:themeColor="text1"/>
          <w:sz w:val="22"/>
          <w:szCs w:val="22"/>
        </w:rPr>
      </w:pPr>
      <w:r>
        <w:rPr>
          <w:rFonts w:ascii="Arial" w:hAnsi="Arial" w:cs="Arial"/>
          <w:b/>
          <w:bCs/>
          <w:color w:val="000000" w:themeColor="text1"/>
          <w:sz w:val="22"/>
          <w:szCs w:val="22"/>
        </w:rPr>
        <w:t>Afterschool and Childcare Centers</w:t>
      </w:r>
    </w:p>
    <w:p w14:paraId="6A27104D" w14:textId="310DEBD9" w:rsidR="002F6165" w:rsidRDefault="002F6165"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CACFP can help lower the cost of meals and snacks in childcare and afterschool programs. Learn more about eligibility and participation at ChildcareMealsNY.org.</w:t>
      </w:r>
    </w:p>
    <w:p w14:paraId="7E1DA0E5" w14:textId="45D65164" w:rsidR="002F6165" w:rsidRDefault="002F6165"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 xml:space="preserve">CACFP can help your childcare or afterschool program nourish the kids in your care. Eligible programs receive reimbursement for nutritious meals and snacks, reducing </w:t>
      </w:r>
      <w:r w:rsidR="001D2EBF">
        <w:rPr>
          <w:rFonts w:ascii="Arial" w:hAnsi="Arial" w:cs="Arial"/>
          <w:color w:val="000000" w:themeColor="text1"/>
          <w:sz w:val="22"/>
          <w:szCs w:val="22"/>
        </w:rPr>
        <w:t>program</w:t>
      </w:r>
      <w:r>
        <w:rPr>
          <w:rFonts w:ascii="Arial" w:hAnsi="Arial" w:cs="Arial"/>
          <w:color w:val="000000" w:themeColor="text1"/>
          <w:sz w:val="22"/>
          <w:szCs w:val="22"/>
        </w:rPr>
        <w:t xml:space="preserve"> </w:t>
      </w:r>
      <w:r w:rsidR="001D2EBF">
        <w:rPr>
          <w:rFonts w:ascii="Arial" w:hAnsi="Arial" w:cs="Arial"/>
          <w:color w:val="000000" w:themeColor="text1"/>
          <w:sz w:val="22"/>
          <w:szCs w:val="22"/>
        </w:rPr>
        <w:t>cost</w:t>
      </w:r>
      <w:r>
        <w:rPr>
          <w:rFonts w:ascii="Arial" w:hAnsi="Arial" w:cs="Arial"/>
          <w:color w:val="000000" w:themeColor="text1"/>
          <w:sz w:val="22"/>
          <w:szCs w:val="22"/>
        </w:rPr>
        <w:t>s and improving food access for kids. Learn more at ChildcareMealsNY.org.</w:t>
      </w:r>
    </w:p>
    <w:p w14:paraId="2A0721A8" w14:textId="0F7BF191" w:rsidR="002F6165" w:rsidRDefault="002F6165"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 xml:space="preserve">Are you serving meals or snacks to kids in your childcare or afterschool program? Your program may qualify for reimbursement through CACFP. </w:t>
      </w:r>
      <w:r w:rsidR="004103FC">
        <w:rPr>
          <w:rFonts w:ascii="Arial" w:hAnsi="Arial" w:cs="Arial"/>
          <w:color w:val="000000" w:themeColor="text1"/>
          <w:sz w:val="22"/>
          <w:szCs w:val="22"/>
        </w:rPr>
        <w:t>CACFP lowers food costs and helps programs nourish the kids in their care. Learn more about eligibility and how to apply at ChildcareMealsNY.org.</w:t>
      </w:r>
    </w:p>
    <w:p w14:paraId="20EF0A37" w14:textId="3C18F64B" w:rsidR="004103FC" w:rsidRDefault="004103FC"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Kids need nutritious food to grow, learn, and stay focused through the day. CACFP can help eligible childcare or afterschool programs pay for meals and snacks served to kids. Learn more at ChildcareMealsNY.org.</w:t>
      </w:r>
    </w:p>
    <w:p w14:paraId="24AD801A" w14:textId="6595B89B" w:rsidR="004103FC" w:rsidRDefault="004103FC"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CACFP helps afterschool and childcare providers pay for healthy meals and snacks for the kids in their care. Thousands of providers in New York participate, but many more are eligible. Learn more about eligibility and participation at ChildcareMealsNY.org.</w:t>
      </w:r>
    </w:p>
    <w:p w14:paraId="3BD80B52" w14:textId="7D69DC5C" w:rsidR="004103FC" w:rsidRDefault="004103FC"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The Child and Adult Care Food Program (CACFP) provides reimbursement to afterschool and childcare providers for serving healthy meals and snacks to children in their care. Learn more about eligibility and how to apply by visiting ChildcareMealsNY.org.</w:t>
      </w:r>
    </w:p>
    <w:p w14:paraId="6137B074" w14:textId="307935DF" w:rsidR="001D2EBF" w:rsidRDefault="001D2EBF" w:rsidP="000D7B0C">
      <w:pPr>
        <w:spacing w:after="160"/>
        <w:jc w:val="left"/>
        <w:rPr>
          <w:rFonts w:ascii="Arial" w:hAnsi="Arial" w:cs="Arial"/>
          <w:color w:val="000000" w:themeColor="text1"/>
          <w:sz w:val="22"/>
          <w:szCs w:val="22"/>
        </w:rPr>
      </w:pPr>
    </w:p>
    <w:p w14:paraId="18A3FE4A" w14:textId="70B77484" w:rsidR="001D2EBF" w:rsidRPr="00567158" w:rsidRDefault="001D2EBF" w:rsidP="000D7B0C">
      <w:pPr>
        <w:spacing w:after="160"/>
        <w:jc w:val="left"/>
        <w:rPr>
          <w:rFonts w:ascii="Arial" w:hAnsi="Arial" w:cs="Arial"/>
          <w:b/>
          <w:bCs/>
          <w:color w:val="000000" w:themeColor="text1"/>
          <w:sz w:val="24"/>
          <w:szCs w:val="24"/>
        </w:rPr>
      </w:pPr>
      <w:bookmarkStart w:id="2" w:name="language"/>
      <w:bookmarkEnd w:id="2"/>
      <w:r w:rsidRPr="00567158">
        <w:rPr>
          <w:rFonts w:ascii="Arial" w:hAnsi="Arial" w:cs="Arial"/>
          <w:b/>
          <w:bCs/>
          <w:color w:val="000000" w:themeColor="text1"/>
          <w:sz w:val="24"/>
          <w:szCs w:val="24"/>
        </w:rPr>
        <w:t>Sample</w:t>
      </w:r>
      <w:r w:rsidR="00567158">
        <w:rPr>
          <w:rFonts w:ascii="Arial" w:hAnsi="Arial" w:cs="Arial"/>
          <w:b/>
          <w:bCs/>
          <w:color w:val="000000" w:themeColor="text1"/>
          <w:sz w:val="24"/>
          <w:szCs w:val="24"/>
        </w:rPr>
        <w:t xml:space="preserve"> </w:t>
      </w:r>
      <w:r w:rsidRPr="00567158">
        <w:rPr>
          <w:rFonts w:ascii="Arial" w:hAnsi="Arial" w:cs="Arial"/>
          <w:b/>
          <w:bCs/>
          <w:color w:val="000000" w:themeColor="text1"/>
          <w:sz w:val="24"/>
          <w:szCs w:val="24"/>
        </w:rPr>
        <w:t>Outreach Language</w:t>
      </w:r>
      <w:r w:rsidR="00567158">
        <w:rPr>
          <w:rFonts w:ascii="Arial" w:hAnsi="Arial" w:cs="Arial"/>
          <w:b/>
          <w:bCs/>
          <w:color w:val="000000" w:themeColor="text1"/>
          <w:sz w:val="24"/>
          <w:szCs w:val="24"/>
        </w:rPr>
        <w:br/>
      </w:r>
      <w:r>
        <w:rPr>
          <w:rFonts w:ascii="Arial" w:hAnsi="Arial" w:cs="Arial"/>
          <w:color w:val="000000" w:themeColor="text1"/>
          <w:sz w:val="22"/>
          <w:szCs w:val="22"/>
        </w:rPr>
        <w:t>Use this language in newsletters, websites, flyers or other communications to providers.</w:t>
      </w:r>
    </w:p>
    <w:p w14:paraId="27AFB34F" w14:textId="3C8E00C1" w:rsidR="001D2EBF" w:rsidRDefault="001D2EBF" w:rsidP="000D7B0C">
      <w:pPr>
        <w:spacing w:after="160"/>
        <w:jc w:val="left"/>
        <w:rPr>
          <w:rFonts w:ascii="Arial" w:hAnsi="Arial" w:cs="Arial"/>
          <w:b/>
          <w:bCs/>
          <w:color w:val="000000" w:themeColor="text1"/>
          <w:sz w:val="22"/>
          <w:szCs w:val="22"/>
        </w:rPr>
      </w:pPr>
      <w:r>
        <w:rPr>
          <w:rFonts w:ascii="Arial" w:hAnsi="Arial" w:cs="Arial"/>
          <w:b/>
          <w:bCs/>
          <w:color w:val="000000" w:themeColor="text1"/>
          <w:sz w:val="22"/>
          <w:szCs w:val="22"/>
        </w:rPr>
        <w:t>Option 1</w:t>
      </w:r>
    </w:p>
    <w:p w14:paraId="2EBFB758" w14:textId="56820D34" w:rsidR="001D2EBF" w:rsidRDefault="001D2EBF"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 xml:space="preserve">The Child and Adult Care Food Program (CACFP) reimburses eligible childcare and afterschool providers for serving healthy meals and snacks to kids in their care, reducing food costs for programs and supporting children’s access to food. The program is underutilized across New York State, and many eligible programs are not participating. Visit </w:t>
      </w:r>
      <w:hyperlink r:id="rId23" w:history="1">
        <w:r w:rsidRPr="00756BE8">
          <w:rPr>
            <w:rStyle w:val="Hyperlink"/>
            <w:rFonts w:ascii="Arial" w:hAnsi="Arial" w:cs="Arial"/>
            <w:sz w:val="22"/>
            <w:szCs w:val="22"/>
          </w:rPr>
          <w:t>ChildcareMealsNY.org</w:t>
        </w:r>
      </w:hyperlink>
      <w:r>
        <w:rPr>
          <w:rFonts w:ascii="Arial" w:hAnsi="Arial" w:cs="Arial"/>
          <w:color w:val="000000" w:themeColor="text1"/>
          <w:sz w:val="22"/>
          <w:szCs w:val="22"/>
        </w:rPr>
        <w:t xml:space="preserve"> to learn about eligibility and participation.</w:t>
      </w:r>
    </w:p>
    <w:p w14:paraId="55C31D8B" w14:textId="7FC873E8" w:rsidR="001D2EBF" w:rsidRDefault="001D2EBF" w:rsidP="000D7B0C">
      <w:pPr>
        <w:spacing w:after="160"/>
        <w:jc w:val="left"/>
        <w:rPr>
          <w:rFonts w:ascii="Arial" w:hAnsi="Arial" w:cs="Arial"/>
          <w:color w:val="000000" w:themeColor="text1"/>
          <w:sz w:val="22"/>
          <w:szCs w:val="22"/>
        </w:rPr>
      </w:pPr>
    </w:p>
    <w:p w14:paraId="48138F4E" w14:textId="0AA4A803" w:rsidR="00F51594" w:rsidRDefault="00F51594" w:rsidP="000D7B0C">
      <w:pPr>
        <w:spacing w:after="160"/>
        <w:jc w:val="left"/>
        <w:rPr>
          <w:rFonts w:ascii="Arial" w:hAnsi="Arial" w:cs="Arial"/>
          <w:b/>
          <w:bCs/>
          <w:color w:val="000000" w:themeColor="text1"/>
          <w:sz w:val="22"/>
          <w:szCs w:val="22"/>
        </w:rPr>
      </w:pPr>
      <w:r>
        <w:rPr>
          <w:rFonts w:ascii="Arial" w:hAnsi="Arial" w:cs="Arial"/>
          <w:b/>
          <w:bCs/>
          <w:color w:val="000000" w:themeColor="text1"/>
          <w:sz w:val="22"/>
          <w:szCs w:val="22"/>
        </w:rPr>
        <w:t>Option 2</w:t>
      </w:r>
    </w:p>
    <w:p w14:paraId="1D279B70" w14:textId="5BD161C6" w:rsidR="00F51594" w:rsidRDefault="00F51594"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 xml:space="preserve">The </w:t>
      </w:r>
      <w:hyperlink r:id="rId24" w:history="1">
        <w:r w:rsidRPr="00756BE8">
          <w:rPr>
            <w:rStyle w:val="Hyperlink"/>
            <w:rFonts w:ascii="Arial" w:hAnsi="Arial" w:cs="Arial"/>
            <w:sz w:val="22"/>
            <w:szCs w:val="22"/>
          </w:rPr>
          <w:t>Child and Adult Care Food Program</w:t>
        </w:r>
      </w:hyperlink>
      <w:r>
        <w:rPr>
          <w:rFonts w:ascii="Arial" w:hAnsi="Arial" w:cs="Arial"/>
          <w:color w:val="000000" w:themeColor="text1"/>
          <w:sz w:val="22"/>
          <w:szCs w:val="22"/>
        </w:rPr>
        <w:t xml:space="preserve"> (CACFP) provides reimbursement for healthy meals and snacks in childcare and afterschool settings</w:t>
      </w:r>
      <w:r w:rsidR="00756BE8">
        <w:rPr>
          <w:rFonts w:ascii="Arial" w:hAnsi="Arial" w:cs="Arial"/>
          <w:color w:val="000000" w:themeColor="text1"/>
          <w:sz w:val="22"/>
          <w:szCs w:val="22"/>
        </w:rPr>
        <w:t xml:space="preserve">. This helps </w:t>
      </w:r>
      <w:r>
        <w:rPr>
          <w:rFonts w:ascii="Arial" w:hAnsi="Arial" w:cs="Arial"/>
          <w:color w:val="000000" w:themeColor="text1"/>
          <w:sz w:val="22"/>
          <w:szCs w:val="22"/>
        </w:rPr>
        <w:t xml:space="preserve">support good nutrition, children’s development and learning, and is an indicator of quality care. To learn more about eligibility and next steps to apply, visit </w:t>
      </w:r>
      <w:hyperlink r:id="rId25" w:history="1">
        <w:r w:rsidRPr="003D62BB">
          <w:rPr>
            <w:rStyle w:val="Hyperlink"/>
            <w:rFonts w:ascii="Arial" w:hAnsi="Arial" w:cs="Arial"/>
            <w:sz w:val="22"/>
            <w:szCs w:val="22"/>
          </w:rPr>
          <w:t>AfterschoolMealsNY.org</w:t>
        </w:r>
      </w:hyperlink>
      <w:r>
        <w:rPr>
          <w:rFonts w:ascii="Arial" w:hAnsi="Arial" w:cs="Arial"/>
          <w:color w:val="000000" w:themeColor="text1"/>
          <w:sz w:val="22"/>
          <w:szCs w:val="22"/>
        </w:rPr>
        <w:t xml:space="preserve"> or </w:t>
      </w:r>
      <w:hyperlink r:id="rId26" w:history="1">
        <w:r w:rsidRPr="00756BE8">
          <w:rPr>
            <w:rStyle w:val="Hyperlink"/>
            <w:rFonts w:ascii="Arial" w:hAnsi="Arial" w:cs="Arial"/>
            <w:sz w:val="22"/>
            <w:szCs w:val="22"/>
          </w:rPr>
          <w:t>ChildcareMealsNY.org</w:t>
        </w:r>
      </w:hyperlink>
      <w:r>
        <w:rPr>
          <w:rFonts w:ascii="Arial" w:hAnsi="Arial" w:cs="Arial"/>
          <w:color w:val="000000" w:themeColor="text1"/>
          <w:sz w:val="22"/>
          <w:szCs w:val="22"/>
        </w:rPr>
        <w:t>.</w:t>
      </w:r>
    </w:p>
    <w:p w14:paraId="307B5045" w14:textId="1B733055" w:rsidR="00F51594" w:rsidRPr="00567158" w:rsidRDefault="00F51594" w:rsidP="000D7B0C">
      <w:pPr>
        <w:spacing w:after="160"/>
        <w:jc w:val="left"/>
        <w:rPr>
          <w:rFonts w:ascii="Arial" w:hAnsi="Arial" w:cs="Arial"/>
          <w:b/>
          <w:bCs/>
          <w:color w:val="000000" w:themeColor="text1"/>
          <w:sz w:val="24"/>
          <w:szCs w:val="24"/>
        </w:rPr>
      </w:pPr>
      <w:bookmarkStart w:id="3" w:name="letter"/>
      <w:bookmarkEnd w:id="3"/>
      <w:r w:rsidRPr="00567158">
        <w:rPr>
          <w:rFonts w:ascii="Arial" w:hAnsi="Arial" w:cs="Arial"/>
          <w:b/>
          <w:bCs/>
          <w:color w:val="000000" w:themeColor="text1"/>
          <w:sz w:val="24"/>
          <w:szCs w:val="24"/>
        </w:rPr>
        <w:lastRenderedPageBreak/>
        <w:t>Sample Letter to Potentially Eligible Providers (English and Spanish)</w:t>
      </w:r>
    </w:p>
    <w:p w14:paraId="45B7A439" w14:textId="73F0A719" w:rsidR="00F51594" w:rsidRDefault="00F51594"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 xml:space="preserve">Did you know you may be eligible to receive funds to provide meals and snacks to children in your care? </w:t>
      </w:r>
    </w:p>
    <w:p w14:paraId="72475048" w14:textId="1A82773E" w:rsidR="00F51594" w:rsidRDefault="00F51594"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 xml:space="preserve">The Child and Adult Care Food Program (CACFP) is a federally </w:t>
      </w:r>
      <w:r w:rsidR="00756BE8">
        <w:rPr>
          <w:rFonts w:ascii="Arial" w:hAnsi="Arial" w:cs="Arial"/>
          <w:color w:val="000000" w:themeColor="text1"/>
          <w:sz w:val="22"/>
          <w:szCs w:val="22"/>
        </w:rPr>
        <w:t>funded initiative that reimburses childcare providers for serving healthy meals and snacks to children.</w:t>
      </w:r>
    </w:p>
    <w:p w14:paraId="1A255420" w14:textId="24276493" w:rsidR="00756BE8" w:rsidRDefault="00756BE8"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Meals served must include:</w:t>
      </w:r>
    </w:p>
    <w:p w14:paraId="164A32FF" w14:textId="3950825A" w:rsidR="00756BE8" w:rsidRPr="00756BE8" w:rsidRDefault="00756BE8" w:rsidP="000D7B0C">
      <w:pPr>
        <w:pStyle w:val="ListParagraph"/>
        <w:numPr>
          <w:ilvl w:val="0"/>
          <w:numId w:val="14"/>
        </w:numPr>
        <w:spacing w:after="160"/>
        <w:jc w:val="left"/>
        <w:rPr>
          <w:rFonts w:ascii="Arial" w:hAnsi="Arial" w:cs="Arial"/>
          <w:color w:val="000000" w:themeColor="text1"/>
          <w:sz w:val="22"/>
          <w:szCs w:val="22"/>
        </w:rPr>
      </w:pPr>
      <w:r w:rsidRPr="00756BE8">
        <w:rPr>
          <w:rFonts w:ascii="Arial" w:hAnsi="Arial" w:cs="Arial"/>
          <w:color w:val="000000" w:themeColor="text1"/>
          <w:sz w:val="22"/>
          <w:szCs w:val="22"/>
        </w:rPr>
        <w:t>Protein</w:t>
      </w:r>
    </w:p>
    <w:p w14:paraId="60A59793" w14:textId="5053E2D2" w:rsidR="00756BE8" w:rsidRPr="00756BE8" w:rsidRDefault="00756BE8" w:rsidP="000D7B0C">
      <w:pPr>
        <w:pStyle w:val="ListParagraph"/>
        <w:numPr>
          <w:ilvl w:val="0"/>
          <w:numId w:val="14"/>
        </w:numPr>
        <w:spacing w:after="160"/>
        <w:jc w:val="left"/>
        <w:rPr>
          <w:rFonts w:ascii="Arial" w:hAnsi="Arial" w:cs="Arial"/>
          <w:color w:val="000000" w:themeColor="text1"/>
          <w:sz w:val="22"/>
          <w:szCs w:val="22"/>
        </w:rPr>
      </w:pPr>
      <w:r w:rsidRPr="00756BE8">
        <w:rPr>
          <w:rFonts w:ascii="Arial" w:hAnsi="Arial" w:cs="Arial"/>
          <w:color w:val="000000" w:themeColor="text1"/>
          <w:sz w:val="22"/>
          <w:szCs w:val="22"/>
        </w:rPr>
        <w:t>Grain</w:t>
      </w:r>
    </w:p>
    <w:p w14:paraId="3D3182D5" w14:textId="7435D657" w:rsidR="00756BE8" w:rsidRPr="00756BE8" w:rsidRDefault="00756BE8" w:rsidP="000D7B0C">
      <w:pPr>
        <w:pStyle w:val="ListParagraph"/>
        <w:numPr>
          <w:ilvl w:val="0"/>
          <w:numId w:val="14"/>
        </w:numPr>
        <w:spacing w:after="160"/>
        <w:jc w:val="left"/>
        <w:rPr>
          <w:rFonts w:ascii="Arial" w:hAnsi="Arial" w:cs="Arial"/>
          <w:color w:val="000000" w:themeColor="text1"/>
          <w:sz w:val="22"/>
          <w:szCs w:val="22"/>
        </w:rPr>
      </w:pPr>
      <w:r w:rsidRPr="00756BE8">
        <w:rPr>
          <w:rFonts w:ascii="Arial" w:hAnsi="Arial" w:cs="Arial"/>
          <w:color w:val="000000" w:themeColor="text1"/>
          <w:sz w:val="22"/>
          <w:szCs w:val="22"/>
        </w:rPr>
        <w:t>Fruit</w:t>
      </w:r>
    </w:p>
    <w:p w14:paraId="506CC6AF" w14:textId="09464D64" w:rsidR="00756BE8" w:rsidRPr="00756BE8" w:rsidRDefault="00756BE8" w:rsidP="000D7B0C">
      <w:pPr>
        <w:pStyle w:val="ListParagraph"/>
        <w:numPr>
          <w:ilvl w:val="0"/>
          <w:numId w:val="14"/>
        </w:numPr>
        <w:spacing w:after="160"/>
        <w:jc w:val="left"/>
        <w:rPr>
          <w:rFonts w:ascii="Arial" w:hAnsi="Arial" w:cs="Arial"/>
          <w:color w:val="000000" w:themeColor="text1"/>
          <w:sz w:val="22"/>
          <w:szCs w:val="22"/>
        </w:rPr>
      </w:pPr>
      <w:r w:rsidRPr="00756BE8">
        <w:rPr>
          <w:rFonts w:ascii="Arial" w:hAnsi="Arial" w:cs="Arial"/>
          <w:color w:val="000000" w:themeColor="text1"/>
          <w:sz w:val="22"/>
          <w:szCs w:val="22"/>
        </w:rPr>
        <w:t>Vegetable</w:t>
      </w:r>
    </w:p>
    <w:p w14:paraId="69139BD7" w14:textId="316F4CE7" w:rsidR="00756BE8" w:rsidRPr="00756BE8" w:rsidRDefault="00756BE8" w:rsidP="000D7B0C">
      <w:pPr>
        <w:pStyle w:val="ListParagraph"/>
        <w:numPr>
          <w:ilvl w:val="0"/>
          <w:numId w:val="14"/>
        </w:numPr>
        <w:spacing w:after="160"/>
        <w:jc w:val="left"/>
        <w:rPr>
          <w:rFonts w:ascii="Arial" w:hAnsi="Arial" w:cs="Arial"/>
          <w:color w:val="000000" w:themeColor="text1"/>
          <w:sz w:val="22"/>
          <w:szCs w:val="22"/>
        </w:rPr>
      </w:pPr>
      <w:r w:rsidRPr="00756BE8">
        <w:rPr>
          <w:rFonts w:ascii="Arial" w:hAnsi="Arial" w:cs="Arial"/>
          <w:color w:val="000000" w:themeColor="text1"/>
          <w:sz w:val="22"/>
          <w:szCs w:val="22"/>
        </w:rPr>
        <w:t>Milk</w:t>
      </w:r>
    </w:p>
    <w:p w14:paraId="15E609A5" w14:textId="4F9F66FF" w:rsidR="00756BE8" w:rsidRDefault="00756BE8"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 xml:space="preserve">Learn more about meal </w:t>
      </w:r>
      <w:hyperlink r:id="rId27" w:history="1">
        <w:r w:rsidRPr="004B1E5B">
          <w:rPr>
            <w:rStyle w:val="Hyperlink"/>
            <w:rFonts w:ascii="Arial" w:hAnsi="Arial" w:cs="Arial"/>
            <w:sz w:val="22"/>
            <w:szCs w:val="22"/>
          </w:rPr>
          <w:t>requirements</w:t>
        </w:r>
      </w:hyperlink>
      <w:r>
        <w:rPr>
          <w:rFonts w:ascii="Arial" w:hAnsi="Arial" w:cs="Arial"/>
          <w:color w:val="000000" w:themeColor="text1"/>
          <w:sz w:val="22"/>
          <w:szCs w:val="22"/>
        </w:rPr>
        <w:t>.</w:t>
      </w:r>
    </w:p>
    <w:p w14:paraId="2BD631CC" w14:textId="67FA3076" w:rsidR="00756BE8" w:rsidRDefault="00756BE8"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Other requirements of the program include keeping track of:</w:t>
      </w:r>
    </w:p>
    <w:p w14:paraId="04221136" w14:textId="292C8342" w:rsidR="00756BE8" w:rsidRPr="00756BE8" w:rsidRDefault="00756BE8" w:rsidP="000D7B0C">
      <w:pPr>
        <w:pStyle w:val="ListParagraph"/>
        <w:numPr>
          <w:ilvl w:val="0"/>
          <w:numId w:val="15"/>
        </w:numPr>
        <w:spacing w:after="160"/>
        <w:jc w:val="left"/>
        <w:rPr>
          <w:rFonts w:ascii="Arial" w:hAnsi="Arial" w:cs="Arial"/>
          <w:color w:val="000000" w:themeColor="text1"/>
          <w:sz w:val="22"/>
          <w:szCs w:val="22"/>
        </w:rPr>
      </w:pPr>
      <w:r w:rsidRPr="00756BE8">
        <w:rPr>
          <w:rFonts w:ascii="Arial" w:hAnsi="Arial" w:cs="Arial"/>
          <w:color w:val="000000" w:themeColor="text1"/>
          <w:sz w:val="22"/>
          <w:szCs w:val="22"/>
        </w:rPr>
        <w:t>Attendance</w:t>
      </w:r>
    </w:p>
    <w:p w14:paraId="2BB452B8" w14:textId="3CC20B41" w:rsidR="00756BE8" w:rsidRPr="00756BE8" w:rsidRDefault="00756BE8" w:rsidP="000D7B0C">
      <w:pPr>
        <w:pStyle w:val="ListParagraph"/>
        <w:numPr>
          <w:ilvl w:val="0"/>
          <w:numId w:val="15"/>
        </w:numPr>
        <w:spacing w:after="160"/>
        <w:jc w:val="left"/>
        <w:rPr>
          <w:rFonts w:ascii="Arial" w:hAnsi="Arial" w:cs="Arial"/>
          <w:color w:val="000000" w:themeColor="text1"/>
          <w:sz w:val="22"/>
          <w:szCs w:val="22"/>
        </w:rPr>
      </w:pPr>
      <w:r w:rsidRPr="00756BE8">
        <w:rPr>
          <w:rFonts w:ascii="Arial" w:hAnsi="Arial" w:cs="Arial"/>
          <w:color w:val="000000" w:themeColor="text1"/>
          <w:sz w:val="22"/>
          <w:szCs w:val="22"/>
        </w:rPr>
        <w:t>Number of meals you serve</w:t>
      </w:r>
    </w:p>
    <w:p w14:paraId="7B369793" w14:textId="34CFC872" w:rsidR="00756BE8" w:rsidRPr="00756BE8" w:rsidRDefault="00756BE8" w:rsidP="000D7B0C">
      <w:pPr>
        <w:pStyle w:val="ListParagraph"/>
        <w:numPr>
          <w:ilvl w:val="0"/>
          <w:numId w:val="15"/>
        </w:numPr>
        <w:spacing w:after="160"/>
        <w:jc w:val="left"/>
        <w:rPr>
          <w:rFonts w:ascii="Arial" w:hAnsi="Arial" w:cs="Arial"/>
          <w:color w:val="000000" w:themeColor="text1"/>
          <w:sz w:val="22"/>
          <w:szCs w:val="22"/>
        </w:rPr>
      </w:pPr>
      <w:r w:rsidRPr="00756BE8">
        <w:rPr>
          <w:rFonts w:ascii="Arial" w:hAnsi="Arial" w:cs="Arial"/>
          <w:color w:val="000000" w:themeColor="text1"/>
          <w:sz w:val="22"/>
          <w:szCs w:val="22"/>
        </w:rPr>
        <w:t>Menus</w:t>
      </w:r>
    </w:p>
    <w:p w14:paraId="2249996E" w14:textId="3FEE0377" w:rsidR="00756BE8" w:rsidRPr="00756BE8" w:rsidRDefault="00756BE8" w:rsidP="000D7B0C">
      <w:pPr>
        <w:pStyle w:val="ListParagraph"/>
        <w:numPr>
          <w:ilvl w:val="0"/>
          <w:numId w:val="15"/>
        </w:numPr>
        <w:spacing w:after="160"/>
        <w:jc w:val="left"/>
        <w:rPr>
          <w:rFonts w:ascii="Arial" w:hAnsi="Arial" w:cs="Arial"/>
          <w:color w:val="000000" w:themeColor="text1"/>
          <w:sz w:val="22"/>
          <w:szCs w:val="22"/>
        </w:rPr>
      </w:pPr>
      <w:r w:rsidRPr="00756BE8">
        <w:rPr>
          <w:rFonts w:ascii="Arial" w:hAnsi="Arial" w:cs="Arial"/>
          <w:color w:val="000000" w:themeColor="text1"/>
          <w:sz w:val="22"/>
          <w:szCs w:val="22"/>
        </w:rPr>
        <w:t>Receipts or proof of food purchased</w:t>
      </w:r>
    </w:p>
    <w:p w14:paraId="56A8745F" w14:textId="2E61003E" w:rsidR="00756BE8" w:rsidRPr="00756BE8" w:rsidRDefault="00756BE8" w:rsidP="000D7B0C">
      <w:pPr>
        <w:pStyle w:val="ListParagraph"/>
        <w:numPr>
          <w:ilvl w:val="0"/>
          <w:numId w:val="15"/>
        </w:numPr>
        <w:spacing w:after="160"/>
        <w:jc w:val="left"/>
        <w:rPr>
          <w:rFonts w:ascii="Arial" w:hAnsi="Arial" w:cs="Arial"/>
          <w:color w:val="000000" w:themeColor="text1"/>
          <w:sz w:val="22"/>
          <w:szCs w:val="22"/>
        </w:rPr>
      </w:pPr>
      <w:r w:rsidRPr="00756BE8">
        <w:rPr>
          <w:rFonts w:ascii="Arial" w:hAnsi="Arial" w:cs="Arial"/>
          <w:color w:val="000000" w:themeColor="text1"/>
          <w:sz w:val="22"/>
          <w:szCs w:val="22"/>
        </w:rPr>
        <w:t>How much food is prepared and served, and</w:t>
      </w:r>
    </w:p>
    <w:p w14:paraId="5A532004" w14:textId="05F93A15" w:rsidR="00756BE8" w:rsidRPr="00756BE8" w:rsidRDefault="00756BE8" w:rsidP="000D7B0C">
      <w:pPr>
        <w:pStyle w:val="ListParagraph"/>
        <w:numPr>
          <w:ilvl w:val="0"/>
          <w:numId w:val="15"/>
        </w:numPr>
        <w:spacing w:after="160"/>
        <w:jc w:val="left"/>
        <w:rPr>
          <w:rFonts w:ascii="Arial" w:hAnsi="Arial" w:cs="Arial"/>
          <w:color w:val="000000" w:themeColor="text1"/>
          <w:sz w:val="22"/>
          <w:szCs w:val="22"/>
        </w:rPr>
      </w:pPr>
      <w:r w:rsidRPr="00756BE8">
        <w:rPr>
          <w:rFonts w:ascii="Arial" w:hAnsi="Arial" w:cs="Arial"/>
          <w:color w:val="000000" w:themeColor="text1"/>
          <w:sz w:val="22"/>
          <w:szCs w:val="22"/>
        </w:rPr>
        <w:t>Income information for families of children in your care.</w:t>
      </w:r>
    </w:p>
    <w:p w14:paraId="69CE341C" w14:textId="46DA0BBC" w:rsidR="00F51594" w:rsidRDefault="004B1E5B"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 xml:space="preserve">Learn more about CACFP </w:t>
      </w:r>
      <w:hyperlink r:id="rId28" w:history="1">
        <w:r w:rsidRPr="004B1E5B">
          <w:rPr>
            <w:rStyle w:val="Hyperlink"/>
            <w:rFonts w:ascii="Arial" w:hAnsi="Arial" w:cs="Arial"/>
            <w:sz w:val="22"/>
            <w:szCs w:val="22"/>
          </w:rPr>
          <w:t>here</w:t>
        </w:r>
      </w:hyperlink>
      <w:r>
        <w:rPr>
          <w:rFonts w:ascii="Arial" w:hAnsi="Arial" w:cs="Arial"/>
          <w:color w:val="000000" w:themeColor="text1"/>
          <w:sz w:val="22"/>
          <w:szCs w:val="22"/>
        </w:rPr>
        <w:t>.</w:t>
      </w:r>
    </w:p>
    <w:p w14:paraId="36011279" w14:textId="2FB57E64" w:rsidR="004B1E5B" w:rsidRDefault="004B1E5B"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Next steps:</w:t>
      </w:r>
    </w:p>
    <w:p w14:paraId="60BEA1B6" w14:textId="05D6562C" w:rsidR="004B1E5B" w:rsidRDefault="004B1E5B"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 xml:space="preserve">To see if your program is eligible to participate, use the </w:t>
      </w:r>
      <w:hyperlink r:id="rId29" w:history="1">
        <w:r w:rsidRPr="004B1E5B">
          <w:rPr>
            <w:rStyle w:val="Hyperlink"/>
            <w:rFonts w:ascii="Arial" w:hAnsi="Arial" w:cs="Arial"/>
            <w:sz w:val="22"/>
            <w:szCs w:val="22"/>
          </w:rPr>
          <w:t>CACFP Pre-Screening Eligibility Tool</w:t>
        </w:r>
      </w:hyperlink>
      <w:r>
        <w:rPr>
          <w:rFonts w:ascii="Arial" w:hAnsi="Arial" w:cs="Arial"/>
          <w:color w:val="000000" w:themeColor="text1"/>
          <w:sz w:val="22"/>
          <w:szCs w:val="22"/>
        </w:rPr>
        <w:t>.</w:t>
      </w:r>
    </w:p>
    <w:p w14:paraId="0AB4965A" w14:textId="4CF8AF4B" w:rsidR="004B1E5B" w:rsidRDefault="004B1E5B" w:rsidP="000D7B0C">
      <w:pPr>
        <w:spacing w:after="160"/>
        <w:jc w:val="left"/>
        <w:rPr>
          <w:rFonts w:ascii="Arial" w:hAnsi="Arial" w:cs="Arial"/>
          <w:color w:val="000000" w:themeColor="text1"/>
          <w:sz w:val="22"/>
          <w:szCs w:val="22"/>
        </w:rPr>
      </w:pPr>
    </w:p>
    <w:p w14:paraId="3DEB7AC8" w14:textId="2CAC0565" w:rsidR="004B1E5B" w:rsidRDefault="00021365"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w:t>
      </w:r>
      <w:proofErr w:type="spellStart"/>
      <w:r w:rsidR="004B1E5B">
        <w:rPr>
          <w:rFonts w:ascii="Arial" w:hAnsi="Arial" w:cs="Arial"/>
          <w:color w:val="000000" w:themeColor="text1"/>
          <w:sz w:val="22"/>
          <w:szCs w:val="22"/>
        </w:rPr>
        <w:t>Sabía</w:t>
      </w:r>
      <w:proofErr w:type="spellEnd"/>
      <w:r w:rsidR="004B1E5B">
        <w:rPr>
          <w:rFonts w:ascii="Arial" w:hAnsi="Arial" w:cs="Arial"/>
          <w:color w:val="000000" w:themeColor="text1"/>
          <w:sz w:val="22"/>
          <w:szCs w:val="22"/>
        </w:rPr>
        <w:t xml:space="preserve"> </w:t>
      </w:r>
      <w:proofErr w:type="spellStart"/>
      <w:r w:rsidR="004B1E5B">
        <w:rPr>
          <w:rFonts w:ascii="Arial" w:hAnsi="Arial" w:cs="Arial"/>
          <w:color w:val="000000" w:themeColor="text1"/>
          <w:sz w:val="22"/>
          <w:szCs w:val="22"/>
        </w:rPr>
        <w:t>que</w:t>
      </w:r>
      <w:proofErr w:type="spellEnd"/>
      <w:r w:rsidR="004B1E5B">
        <w:rPr>
          <w:rFonts w:ascii="Arial" w:hAnsi="Arial" w:cs="Arial"/>
          <w:color w:val="000000" w:themeColor="text1"/>
          <w:sz w:val="22"/>
          <w:szCs w:val="22"/>
        </w:rPr>
        <w:t xml:space="preserve"> </w:t>
      </w:r>
      <w:proofErr w:type="spellStart"/>
      <w:r w:rsidR="004B1E5B">
        <w:rPr>
          <w:rFonts w:ascii="Arial" w:hAnsi="Arial" w:cs="Arial"/>
          <w:color w:val="000000" w:themeColor="text1"/>
          <w:sz w:val="22"/>
          <w:szCs w:val="22"/>
        </w:rPr>
        <w:t>puede</w:t>
      </w:r>
      <w:proofErr w:type="spellEnd"/>
      <w:r w:rsidR="004B1E5B">
        <w:rPr>
          <w:rFonts w:ascii="Arial" w:hAnsi="Arial" w:cs="Arial"/>
          <w:color w:val="000000" w:themeColor="text1"/>
          <w:sz w:val="22"/>
          <w:szCs w:val="22"/>
        </w:rPr>
        <w:t xml:space="preserve"> ser </w:t>
      </w:r>
      <w:proofErr w:type="spellStart"/>
      <w:r w:rsidR="004B1E5B">
        <w:rPr>
          <w:rFonts w:ascii="Arial" w:hAnsi="Arial" w:cs="Arial"/>
          <w:color w:val="000000" w:themeColor="text1"/>
          <w:sz w:val="22"/>
          <w:szCs w:val="22"/>
        </w:rPr>
        <w:t>ele</w:t>
      </w:r>
      <w:r w:rsidR="00D04162">
        <w:rPr>
          <w:rFonts w:ascii="Arial" w:hAnsi="Arial" w:cs="Arial"/>
          <w:color w:val="000000" w:themeColor="text1"/>
          <w:sz w:val="22"/>
          <w:szCs w:val="22"/>
        </w:rPr>
        <w:t>gible</w:t>
      </w:r>
      <w:proofErr w:type="spellEnd"/>
      <w:r w:rsidR="00D04162">
        <w:rPr>
          <w:rFonts w:ascii="Arial" w:hAnsi="Arial" w:cs="Arial"/>
          <w:color w:val="000000" w:themeColor="text1"/>
          <w:sz w:val="22"/>
          <w:szCs w:val="22"/>
        </w:rPr>
        <w:t xml:space="preserve"> para </w:t>
      </w:r>
      <w:proofErr w:type="spellStart"/>
      <w:r w:rsidR="00D04162">
        <w:rPr>
          <w:rFonts w:ascii="Arial" w:hAnsi="Arial" w:cs="Arial"/>
          <w:color w:val="000000" w:themeColor="text1"/>
          <w:sz w:val="22"/>
          <w:szCs w:val="22"/>
        </w:rPr>
        <w:t>recibir</w:t>
      </w:r>
      <w:proofErr w:type="spellEnd"/>
      <w:r w:rsidR="00D04162">
        <w:rPr>
          <w:rFonts w:ascii="Arial" w:hAnsi="Arial" w:cs="Arial"/>
          <w:color w:val="000000" w:themeColor="text1"/>
          <w:sz w:val="22"/>
          <w:szCs w:val="22"/>
        </w:rPr>
        <w:t xml:space="preserve"> </w:t>
      </w:r>
      <w:proofErr w:type="spellStart"/>
      <w:r w:rsidR="00D04162">
        <w:rPr>
          <w:rFonts w:ascii="Arial" w:hAnsi="Arial" w:cs="Arial"/>
          <w:color w:val="000000" w:themeColor="text1"/>
          <w:sz w:val="22"/>
          <w:szCs w:val="22"/>
        </w:rPr>
        <w:t>fondos</w:t>
      </w:r>
      <w:proofErr w:type="spellEnd"/>
      <w:r w:rsidR="00D04162">
        <w:rPr>
          <w:rFonts w:ascii="Arial" w:hAnsi="Arial" w:cs="Arial"/>
          <w:color w:val="000000" w:themeColor="text1"/>
          <w:sz w:val="22"/>
          <w:szCs w:val="22"/>
        </w:rPr>
        <w:t xml:space="preserve"> para </w:t>
      </w:r>
      <w:proofErr w:type="spellStart"/>
      <w:r w:rsidR="00D04162">
        <w:rPr>
          <w:rFonts w:ascii="Arial" w:hAnsi="Arial" w:cs="Arial"/>
          <w:color w:val="000000" w:themeColor="text1"/>
          <w:sz w:val="22"/>
          <w:szCs w:val="22"/>
        </w:rPr>
        <w:t>proporcionar</w:t>
      </w:r>
      <w:proofErr w:type="spellEnd"/>
      <w:r w:rsidR="00D04162">
        <w:rPr>
          <w:rFonts w:ascii="Arial" w:hAnsi="Arial" w:cs="Arial"/>
          <w:color w:val="000000" w:themeColor="text1"/>
          <w:sz w:val="22"/>
          <w:szCs w:val="22"/>
        </w:rPr>
        <w:t xml:space="preserve"> </w:t>
      </w:r>
      <w:proofErr w:type="spellStart"/>
      <w:r w:rsidR="00D04162">
        <w:rPr>
          <w:rFonts w:ascii="Arial" w:hAnsi="Arial" w:cs="Arial"/>
          <w:color w:val="000000" w:themeColor="text1"/>
          <w:sz w:val="22"/>
          <w:szCs w:val="22"/>
        </w:rPr>
        <w:t>comidas</w:t>
      </w:r>
      <w:proofErr w:type="spellEnd"/>
      <w:r w:rsidR="00D04162">
        <w:rPr>
          <w:rFonts w:ascii="Arial" w:hAnsi="Arial" w:cs="Arial"/>
          <w:color w:val="000000" w:themeColor="text1"/>
          <w:sz w:val="22"/>
          <w:szCs w:val="22"/>
        </w:rPr>
        <w:t xml:space="preserve"> y </w:t>
      </w:r>
      <w:proofErr w:type="spellStart"/>
      <w:r w:rsidR="00D04162">
        <w:rPr>
          <w:rFonts w:ascii="Arial" w:hAnsi="Arial" w:cs="Arial"/>
          <w:color w:val="000000" w:themeColor="text1"/>
          <w:sz w:val="22"/>
          <w:szCs w:val="22"/>
        </w:rPr>
        <w:t>refrigerios</w:t>
      </w:r>
      <w:proofErr w:type="spellEnd"/>
      <w:r w:rsidR="00D04162">
        <w:rPr>
          <w:rFonts w:ascii="Arial" w:hAnsi="Arial" w:cs="Arial"/>
          <w:color w:val="000000" w:themeColor="text1"/>
          <w:sz w:val="22"/>
          <w:szCs w:val="22"/>
        </w:rPr>
        <w:t xml:space="preserve"> a </w:t>
      </w:r>
      <w:proofErr w:type="spellStart"/>
      <w:r w:rsidR="00D04162">
        <w:rPr>
          <w:rFonts w:ascii="Arial" w:hAnsi="Arial" w:cs="Arial"/>
          <w:color w:val="000000" w:themeColor="text1"/>
          <w:sz w:val="22"/>
          <w:szCs w:val="22"/>
        </w:rPr>
        <w:t>los</w:t>
      </w:r>
      <w:proofErr w:type="spellEnd"/>
      <w:r w:rsidR="00D04162">
        <w:rPr>
          <w:rFonts w:ascii="Arial" w:hAnsi="Arial" w:cs="Arial"/>
          <w:color w:val="000000" w:themeColor="text1"/>
          <w:sz w:val="22"/>
          <w:szCs w:val="22"/>
        </w:rPr>
        <w:t xml:space="preserve"> </w:t>
      </w:r>
      <w:proofErr w:type="spellStart"/>
      <w:r w:rsidR="00D04162">
        <w:rPr>
          <w:rFonts w:ascii="Arial" w:hAnsi="Arial" w:cs="Arial"/>
          <w:color w:val="000000" w:themeColor="text1"/>
          <w:sz w:val="22"/>
          <w:szCs w:val="22"/>
        </w:rPr>
        <w:t>niños</w:t>
      </w:r>
      <w:proofErr w:type="spellEnd"/>
      <w:r w:rsidR="00D04162">
        <w:rPr>
          <w:rFonts w:ascii="Arial" w:hAnsi="Arial" w:cs="Arial"/>
          <w:color w:val="000000" w:themeColor="text1"/>
          <w:sz w:val="22"/>
          <w:szCs w:val="22"/>
        </w:rPr>
        <w:t xml:space="preserve"> bajo </w:t>
      </w:r>
      <w:proofErr w:type="spellStart"/>
      <w:r w:rsidR="00D04162">
        <w:rPr>
          <w:rFonts w:ascii="Arial" w:hAnsi="Arial" w:cs="Arial"/>
          <w:color w:val="000000" w:themeColor="text1"/>
          <w:sz w:val="22"/>
          <w:szCs w:val="22"/>
        </w:rPr>
        <w:t>su</w:t>
      </w:r>
      <w:proofErr w:type="spellEnd"/>
      <w:r w:rsidR="00D04162">
        <w:rPr>
          <w:rFonts w:ascii="Arial" w:hAnsi="Arial" w:cs="Arial"/>
          <w:color w:val="000000" w:themeColor="text1"/>
          <w:sz w:val="22"/>
          <w:szCs w:val="22"/>
        </w:rPr>
        <w:t xml:space="preserve"> </w:t>
      </w:r>
      <w:proofErr w:type="spellStart"/>
      <w:r w:rsidR="00D04162">
        <w:rPr>
          <w:rFonts w:ascii="Arial" w:hAnsi="Arial" w:cs="Arial"/>
          <w:color w:val="000000" w:themeColor="text1"/>
          <w:sz w:val="22"/>
          <w:szCs w:val="22"/>
        </w:rPr>
        <w:t>cuidado</w:t>
      </w:r>
      <w:proofErr w:type="spellEnd"/>
      <w:r w:rsidR="00D04162">
        <w:rPr>
          <w:rFonts w:ascii="Arial" w:hAnsi="Arial" w:cs="Arial"/>
          <w:color w:val="000000" w:themeColor="text1"/>
          <w:sz w:val="22"/>
          <w:szCs w:val="22"/>
        </w:rPr>
        <w:t>?</w:t>
      </w:r>
    </w:p>
    <w:p w14:paraId="4093E93E" w14:textId="7900E173" w:rsidR="00D04162" w:rsidRDefault="00D04162"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 xml:space="preserve">El </w:t>
      </w:r>
      <w:proofErr w:type="spellStart"/>
      <w:r>
        <w:rPr>
          <w:rFonts w:ascii="Arial" w:hAnsi="Arial" w:cs="Arial"/>
          <w:color w:val="000000" w:themeColor="text1"/>
          <w:sz w:val="22"/>
          <w:szCs w:val="22"/>
        </w:rPr>
        <w:t>Program</w:t>
      </w:r>
      <w:r w:rsidR="001726AD">
        <w:rPr>
          <w:rFonts w:ascii="Arial" w:hAnsi="Arial" w:cs="Arial"/>
          <w:color w:val="000000" w:themeColor="text1"/>
          <w:sz w:val="22"/>
          <w:szCs w:val="22"/>
        </w:rPr>
        <w:t>a</w:t>
      </w:r>
      <w:proofErr w:type="spellEnd"/>
      <w:r w:rsidR="001726AD">
        <w:rPr>
          <w:rFonts w:ascii="Arial" w:hAnsi="Arial" w:cs="Arial"/>
          <w:color w:val="000000" w:themeColor="text1"/>
          <w:sz w:val="22"/>
          <w:szCs w:val="22"/>
        </w:rPr>
        <w:t xml:space="preserve"> de Alimentos para </w:t>
      </w:r>
      <w:proofErr w:type="spellStart"/>
      <w:r w:rsidR="001726AD">
        <w:rPr>
          <w:rFonts w:ascii="Arial" w:hAnsi="Arial" w:cs="Arial"/>
          <w:color w:val="000000" w:themeColor="text1"/>
          <w:sz w:val="22"/>
          <w:szCs w:val="22"/>
        </w:rPr>
        <w:t>el</w:t>
      </w:r>
      <w:proofErr w:type="spellEnd"/>
      <w:r w:rsidR="001726AD">
        <w:rPr>
          <w:rFonts w:ascii="Arial" w:hAnsi="Arial" w:cs="Arial"/>
          <w:color w:val="000000" w:themeColor="text1"/>
          <w:sz w:val="22"/>
          <w:szCs w:val="22"/>
        </w:rPr>
        <w:t xml:space="preserve"> Cuidado de </w:t>
      </w:r>
      <w:proofErr w:type="spellStart"/>
      <w:r w:rsidR="001726AD">
        <w:rPr>
          <w:rFonts w:ascii="Arial" w:hAnsi="Arial" w:cs="Arial"/>
          <w:color w:val="000000" w:themeColor="text1"/>
          <w:sz w:val="22"/>
          <w:szCs w:val="22"/>
        </w:rPr>
        <w:t>Niños</w:t>
      </w:r>
      <w:proofErr w:type="spellEnd"/>
      <w:r w:rsidR="001726AD">
        <w:rPr>
          <w:rFonts w:ascii="Arial" w:hAnsi="Arial" w:cs="Arial"/>
          <w:color w:val="000000" w:themeColor="text1"/>
          <w:sz w:val="22"/>
          <w:szCs w:val="22"/>
        </w:rPr>
        <w:t xml:space="preserve"> y </w:t>
      </w:r>
      <w:proofErr w:type="spellStart"/>
      <w:r w:rsidR="001726AD">
        <w:rPr>
          <w:rFonts w:ascii="Arial" w:hAnsi="Arial" w:cs="Arial"/>
          <w:color w:val="000000" w:themeColor="text1"/>
          <w:sz w:val="22"/>
          <w:szCs w:val="22"/>
        </w:rPr>
        <w:t>Adultos</w:t>
      </w:r>
      <w:proofErr w:type="spellEnd"/>
      <w:r w:rsidR="001726AD">
        <w:rPr>
          <w:rFonts w:ascii="Arial" w:hAnsi="Arial" w:cs="Arial"/>
          <w:color w:val="000000" w:themeColor="text1"/>
          <w:sz w:val="22"/>
          <w:szCs w:val="22"/>
        </w:rPr>
        <w:t xml:space="preserve"> (Child and Adult Care Food Program, CACFP)</w:t>
      </w:r>
      <w:r w:rsidR="00B25F03">
        <w:rPr>
          <w:rFonts w:ascii="Arial" w:hAnsi="Arial" w:cs="Arial"/>
          <w:color w:val="000000" w:themeColor="text1"/>
          <w:sz w:val="22"/>
          <w:szCs w:val="22"/>
        </w:rPr>
        <w:t xml:space="preserve"> es </w:t>
      </w:r>
      <w:proofErr w:type="spellStart"/>
      <w:r w:rsidR="00B25F03">
        <w:rPr>
          <w:rFonts w:ascii="Arial" w:hAnsi="Arial" w:cs="Arial"/>
          <w:color w:val="000000" w:themeColor="text1"/>
          <w:sz w:val="22"/>
          <w:szCs w:val="22"/>
        </w:rPr>
        <w:t>una</w:t>
      </w:r>
      <w:proofErr w:type="spellEnd"/>
      <w:r w:rsidR="00B25F03">
        <w:rPr>
          <w:rFonts w:ascii="Arial" w:hAnsi="Arial" w:cs="Arial"/>
          <w:color w:val="000000" w:themeColor="text1"/>
          <w:sz w:val="22"/>
          <w:szCs w:val="22"/>
        </w:rPr>
        <w:t xml:space="preserve"> </w:t>
      </w:r>
      <w:proofErr w:type="spellStart"/>
      <w:r w:rsidR="00B25F03">
        <w:rPr>
          <w:rFonts w:ascii="Arial" w:hAnsi="Arial" w:cs="Arial"/>
          <w:color w:val="000000" w:themeColor="text1"/>
          <w:sz w:val="22"/>
          <w:szCs w:val="22"/>
        </w:rPr>
        <w:t>iniciativa</w:t>
      </w:r>
      <w:proofErr w:type="spellEnd"/>
      <w:r w:rsidR="00B25F03">
        <w:rPr>
          <w:rFonts w:ascii="Arial" w:hAnsi="Arial" w:cs="Arial"/>
          <w:color w:val="000000" w:themeColor="text1"/>
          <w:sz w:val="22"/>
          <w:szCs w:val="22"/>
        </w:rPr>
        <w:t xml:space="preserve"> </w:t>
      </w:r>
      <w:proofErr w:type="spellStart"/>
      <w:r w:rsidR="00B25F03">
        <w:rPr>
          <w:rFonts w:ascii="Arial" w:hAnsi="Arial" w:cs="Arial"/>
          <w:color w:val="000000" w:themeColor="text1"/>
          <w:sz w:val="22"/>
          <w:szCs w:val="22"/>
        </w:rPr>
        <w:t>financiada</w:t>
      </w:r>
      <w:proofErr w:type="spellEnd"/>
      <w:r w:rsidR="00B25F03">
        <w:rPr>
          <w:rFonts w:ascii="Arial" w:hAnsi="Arial" w:cs="Arial"/>
          <w:color w:val="000000" w:themeColor="text1"/>
          <w:sz w:val="22"/>
          <w:szCs w:val="22"/>
        </w:rPr>
        <w:t xml:space="preserve"> </w:t>
      </w:r>
      <w:proofErr w:type="spellStart"/>
      <w:r w:rsidR="00B25F03">
        <w:rPr>
          <w:rFonts w:ascii="Arial" w:hAnsi="Arial" w:cs="Arial"/>
          <w:color w:val="000000" w:themeColor="text1"/>
          <w:sz w:val="22"/>
          <w:szCs w:val="22"/>
        </w:rPr>
        <w:t>por</w:t>
      </w:r>
      <w:proofErr w:type="spellEnd"/>
      <w:r w:rsidR="00B25F03">
        <w:rPr>
          <w:rFonts w:ascii="Arial" w:hAnsi="Arial" w:cs="Arial"/>
          <w:color w:val="000000" w:themeColor="text1"/>
          <w:sz w:val="22"/>
          <w:szCs w:val="22"/>
        </w:rPr>
        <w:t xml:space="preserve"> </w:t>
      </w:r>
      <w:proofErr w:type="spellStart"/>
      <w:r w:rsidR="00B25F03">
        <w:rPr>
          <w:rFonts w:ascii="Arial" w:hAnsi="Arial" w:cs="Arial"/>
          <w:color w:val="000000" w:themeColor="text1"/>
          <w:sz w:val="22"/>
          <w:szCs w:val="22"/>
        </w:rPr>
        <w:t>el</w:t>
      </w:r>
      <w:proofErr w:type="spellEnd"/>
      <w:r w:rsidR="00B25F03">
        <w:rPr>
          <w:rFonts w:ascii="Arial" w:hAnsi="Arial" w:cs="Arial"/>
          <w:color w:val="000000" w:themeColor="text1"/>
          <w:sz w:val="22"/>
          <w:szCs w:val="22"/>
        </w:rPr>
        <w:t xml:space="preserve"> </w:t>
      </w:r>
      <w:proofErr w:type="spellStart"/>
      <w:r w:rsidR="00B25F03">
        <w:rPr>
          <w:rFonts w:ascii="Arial" w:hAnsi="Arial" w:cs="Arial"/>
          <w:color w:val="000000" w:themeColor="text1"/>
          <w:sz w:val="22"/>
          <w:szCs w:val="22"/>
        </w:rPr>
        <w:t>gobierno</w:t>
      </w:r>
      <w:proofErr w:type="spellEnd"/>
      <w:r w:rsidR="00B25F03">
        <w:rPr>
          <w:rFonts w:ascii="Arial" w:hAnsi="Arial" w:cs="Arial"/>
          <w:color w:val="000000" w:themeColor="text1"/>
          <w:sz w:val="22"/>
          <w:szCs w:val="22"/>
        </w:rPr>
        <w:t xml:space="preserve"> federal </w:t>
      </w:r>
      <w:proofErr w:type="spellStart"/>
      <w:r w:rsidR="00B25F03">
        <w:rPr>
          <w:rFonts w:ascii="Arial" w:hAnsi="Arial" w:cs="Arial"/>
          <w:color w:val="000000" w:themeColor="text1"/>
          <w:sz w:val="22"/>
          <w:szCs w:val="22"/>
        </w:rPr>
        <w:t>que</w:t>
      </w:r>
      <w:proofErr w:type="spellEnd"/>
      <w:r w:rsidR="00B25F03">
        <w:rPr>
          <w:rFonts w:ascii="Arial" w:hAnsi="Arial" w:cs="Arial"/>
          <w:color w:val="000000" w:themeColor="text1"/>
          <w:sz w:val="22"/>
          <w:szCs w:val="22"/>
        </w:rPr>
        <w:t xml:space="preserve"> </w:t>
      </w:r>
      <w:proofErr w:type="spellStart"/>
      <w:r w:rsidR="00B25F03">
        <w:rPr>
          <w:rFonts w:ascii="Arial" w:hAnsi="Arial" w:cs="Arial"/>
          <w:color w:val="000000" w:themeColor="text1"/>
          <w:sz w:val="22"/>
          <w:szCs w:val="22"/>
        </w:rPr>
        <w:t>proporciona</w:t>
      </w:r>
      <w:proofErr w:type="spellEnd"/>
      <w:r w:rsidR="00B25F03">
        <w:rPr>
          <w:rFonts w:ascii="Arial" w:hAnsi="Arial" w:cs="Arial"/>
          <w:color w:val="000000" w:themeColor="text1"/>
          <w:sz w:val="22"/>
          <w:szCs w:val="22"/>
        </w:rPr>
        <w:t xml:space="preserve"> un </w:t>
      </w:r>
      <w:proofErr w:type="spellStart"/>
      <w:r w:rsidR="00B25F03">
        <w:rPr>
          <w:rFonts w:ascii="Arial" w:hAnsi="Arial" w:cs="Arial"/>
          <w:color w:val="000000" w:themeColor="text1"/>
          <w:sz w:val="22"/>
          <w:szCs w:val="22"/>
        </w:rPr>
        <w:t>reembolso</w:t>
      </w:r>
      <w:proofErr w:type="spellEnd"/>
      <w:r w:rsidR="00B25F03">
        <w:rPr>
          <w:rFonts w:ascii="Arial" w:hAnsi="Arial" w:cs="Arial"/>
          <w:color w:val="000000" w:themeColor="text1"/>
          <w:sz w:val="22"/>
          <w:szCs w:val="22"/>
        </w:rPr>
        <w:t xml:space="preserve"> a </w:t>
      </w:r>
      <w:proofErr w:type="spellStart"/>
      <w:r w:rsidR="00B25F03">
        <w:rPr>
          <w:rFonts w:ascii="Arial" w:hAnsi="Arial" w:cs="Arial"/>
          <w:color w:val="000000" w:themeColor="text1"/>
          <w:sz w:val="22"/>
          <w:szCs w:val="22"/>
        </w:rPr>
        <w:t>los</w:t>
      </w:r>
      <w:proofErr w:type="spellEnd"/>
      <w:r w:rsidR="00B25F03">
        <w:rPr>
          <w:rFonts w:ascii="Arial" w:hAnsi="Arial" w:cs="Arial"/>
          <w:color w:val="000000" w:themeColor="text1"/>
          <w:sz w:val="22"/>
          <w:szCs w:val="22"/>
        </w:rPr>
        <w:t xml:space="preserve"> </w:t>
      </w:r>
      <w:proofErr w:type="spellStart"/>
      <w:r w:rsidR="00B25F03">
        <w:rPr>
          <w:rFonts w:ascii="Arial" w:hAnsi="Arial" w:cs="Arial"/>
          <w:color w:val="000000" w:themeColor="text1"/>
          <w:sz w:val="22"/>
          <w:szCs w:val="22"/>
        </w:rPr>
        <w:t>proveedores</w:t>
      </w:r>
      <w:proofErr w:type="spellEnd"/>
      <w:r w:rsidR="00B25F03">
        <w:rPr>
          <w:rFonts w:ascii="Arial" w:hAnsi="Arial" w:cs="Arial"/>
          <w:color w:val="000000" w:themeColor="text1"/>
          <w:sz w:val="22"/>
          <w:szCs w:val="22"/>
        </w:rPr>
        <w:t xml:space="preserve"> de </w:t>
      </w:r>
      <w:proofErr w:type="spellStart"/>
      <w:r w:rsidR="00B25F03">
        <w:rPr>
          <w:rFonts w:ascii="Arial" w:hAnsi="Arial" w:cs="Arial"/>
          <w:color w:val="000000" w:themeColor="text1"/>
          <w:sz w:val="22"/>
          <w:szCs w:val="22"/>
        </w:rPr>
        <w:t>cuidado</w:t>
      </w:r>
      <w:proofErr w:type="spellEnd"/>
      <w:r w:rsidR="00B25F03">
        <w:rPr>
          <w:rFonts w:ascii="Arial" w:hAnsi="Arial" w:cs="Arial"/>
          <w:color w:val="000000" w:themeColor="text1"/>
          <w:sz w:val="22"/>
          <w:szCs w:val="22"/>
        </w:rPr>
        <w:t xml:space="preserve"> </w:t>
      </w:r>
      <w:proofErr w:type="spellStart"/>
      <w:r w:rsidR="00B25F03">
        <w:rPr>
          <w:rFonts w:ascii="Arial" w:hAnsi="Arial" w:cs="Arial"/>
          <w:color w:val="000000" w:themeColor="text1"/>
          <w:sz w:val="22"/>
          <w:szCs w:val="22"/>
        </w:rPr>
        <w:t>infantil</w:t>
      </w:r>
      <w:proofErr w:type="spellEnd"/>
      <w:r w:rsidR="00B25F03">
        <w:rPr>
          <w:rFonts w:ascii="Arial" w:hAnsi="Arial" w:cs="Arial"/>
          <w:color w:val="000000" w:themeColor="text1"/>
          <w:sz w:val="22"/>
          <w:szCs w:val="22"/>
        </w:rPr>
        <w:t xml:space="preserve"> </w:t>
      </w:r>
      <w:proofErr w:type="spellStart"/>
      <w:r w:rsidR="00B25F03">
        <w:rPr>
          <w:rFonts w:ascii="Arial" w:hAnsi="Arial" w:cs="Arial"/>
          <w:color w:val="000000" w:themeColor="text1"/>
          <w:sz w:val="22"/>
          <w:szCs w:val="22"/>
        </w:rPr>
        <w:t>por</w:t>
      </w:r>
      <w:proofErr w:type="spellEnd"/>
      <w:r w:rsidR="00B25F03">
        <w:rPr>
          <w:rFonts w:ascii="Arial" w:hAnsi="Arial" w:cs="Arial"/>
          <w:color w:val="000000" w:themeColor="text1"/>
          <w:sz w:val="22"/>
          <w:szCs w:val="22"/>
        </w:rPr>
        <w:t xml:space="preserve"> </w:t>
      </w:r>
      <w:proofErr w:type="spellStart"/>
      <w:r w:rsidR="00B25F03">
        <w:rPr>
          <w:rFonts w:ascii="Arial" w:hAnsi="Arial" w:cs="Arial"/>
          <w:color w:val="000000" w:themeColor="text1"/>
          <w:sz w:val="22"/>
          <w:szCs w:val="22"/>
        </w:rPr>
        <w:t>serv</w:t>
      </w:r>
      <w:r w:rsidR="00021365">
        <w:rPr>
          <w:rFonts w:ascii="Arial" w:hAnsi="Arial" w:cs="Arial"/>
          <w:color w:val="000000" w:themeColor="text1"/>
          <w:sz w:val="22"/>
          <w:szCs w:val="22"/>
        </w:rPr>
        <w:t>i</w:t>
      </w:r>
      <w:r w:rsidR="00B25F03">
        <w:rPr>
          <w:rFonts w:ascii="Arial" w:hAnsi="Arial" w:cs="Arial"/>
          <w:color w:val="000000" w:themeColor="text1"/>
          <w:sz w:val="22"/>
          <w:szCs w:val="22"/>
        </w:rPr>
        <w:t>r</w:t>
      </w:r>
      <w:proofErr w:type="spellEnd"/>
      <w:r w:rsidR="00B25F03">
        <w:rPr>
          <w:rFonts w:ascii="Arial" w:hAnsi="Arial" w:cs="Arial"/>
          <w:color w:val="000000" w:themeColor="text1"/>
          <w:sz w:val="22"/>
          <w:szCs w:val="22"/>
        </w:rPr>
        <w:t xml:space="preserve"> </w:t>
      </w:r>
      <w:proofErr w:type="spellStart"/>
      <w:r w:rsidR="00B25F03">
        <w:rPr>
          <w:rFonts w:ascii="Arial" w:hAnsi="Arial" w:cs="Arial"/>
          <w:color w:val="000000" w:themeColor="text1"/>
          <w:sz w:val="22"/>
          <w:szCs w:val="22"/>
        </w:rPr>
        <w:t>comidas</w:t>
      </w:r>
      <w:proofErr w:type="spellEnd"/>
      <w:r w:rsidR="00B25F03">
        <w:rPr>
          <w:rFonts w:ascii="Arial" w:hAnsi="Arial" w:cs="Arial"/>
          <w:color w:val="000000" w:themeColor="text1"/>
          <w:sz w:val="22"/>
          <w:szCs w:val="22"/>
        </w:rPr>
        <w:t xml:space="preserve"> y </w:t>
      </w:r>
      <w:proofErr w:type="spellStart"/>
      <w:r w:rsidR="00B25F03">
        <w:rPr>
          <w:rFonts w:ascii="Arial" w:hAnsi="Arial" w:cs="Arial"/>
          <w:color w:val="000000" w:themeColor="text1"/>
          <w:sz w:val="22"/>
          <w:szCs w:val="22"/>
        </w:rPr>
        <w:t>refrigerios</w:t>
      </w:r>
      <w:proofErr w:type="spellEnd"/>
      <w:r w:rsidR="00B25F03">
        <w:rPr>
          <w:rFonts w:ascii="Arial" w:hAnsi="Arial" w:cs="Arial"/>
          <w:color w:val="000000" w:themeColor="text1"/>
          <w:sz w:val="22"/>
          <w:szCs w:val="22"/>
        </w:rPr>
        <w:t xml:space="preserve"> </w:t>
      </w:r>
      <w:proofErr w:type="spellStart"/>
      <w:r w:rsidR="00B25F03">
        <w:rPr>
          <w:rFonts w:ascii="Arial" w:hAnsi="Arial" w:cs="Arial"/>
          <w:color w:val="000000" w:themeColor="text1"/>
          <w:sz w:val="22"/>
          <w:szCs w:val="22"/>
        </w:rPr>
        <w:t>saludables</w:t>
      </w:r>
      <w:proofErr w:type="spellEnd"/>
      <w:r w:rsidR="00B25F03">
        <w:rPr>
          <w:rFonts w:ascii="Arial" w:hAnsi="Arial" w:cs="Arial"/>
          <w:color w:val="000000" w:themeColor="text1"/>
          <w:sz w:val="22"/>
          <w:szCs w:val="22"/>
        </w:rPr>
        <w:t xml:space="preserve"> a </w:t>
      </w:r>
      <w:proofErr w:type="spellStart"/>
      <w:r w:rsidR="00B25F03">
        <w:rPr>
          <w:rFonts w:ascii="Arial" w:hAnsi="Arial" w:cs="Arial"/>
          <w:color w:val="000000" w:themeColor="text1"/>
          <w:sz w:val="22"/>
          <w:szCs w:val="22"/>
        </w:rPr>
        <w:t>niños</w:t>
      </w:r>
      <w:proofErr w:type="spellEnd"/>
      <w:r w:rsidR="00B25F03">
        <w:rPr>
          <w:rFonts w:ascii="Arial" w:hAnsi="Arial" w:cs="Arial"/>
          <w:color w:val="000000" w:themeColor="text1"/>
          <w:sz w:val="22"/>
          <w:szCs w:val="22"/>
        </w:rPr>
        <w:t>.</w:t>
      </w:r>
    </w:p>
    <w:p w14:paraId="592B1113" w14:textId="15F327C0" w:rsidR="00B25F03" w:rsidRDefault="00B25F03"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 xml:space="preserve">Las </w:t>
      </w:r>
      <w:proofErr w:type="spellStart"/>
      <w:r>
        <w:rPr>
          <w:rFonts w:ascii="Arial" w:hAnsi="Arial" w:cs="Arial"/>
          <w:color w:val="000000" w:themeColor="text1"/>
          <w:sz w:val="22"/>
          <w:szCs w:val="22"/>
        </w:rPr>
        <w:t>comidas</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servidas</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deben</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incluir</w:t>
      </w:r>
      <w:proofErr w:type="spellEnd"/>
      <w:r>
        <w:rPr>
          <w:rFonts w:ascii="Arial" w:hAnsi="Arial" w:cs="Arial"/>
          <w:color w:val="000000" w:themeColor="text1"/>
          <w:sz w:val="22"/>
          <w:szCs w:val="22"/>
        </w:rPr>
        <w:t>:</w:t>
      </w:r>
    </w:p>
    <w:p w14:paraId="2C48AFEB" w14:textId="0106FFC0" w:rsidR="00B25F03" w:rsidRPr="00021365" w:rsidRDefault="00B25F03" w:rsidP="000D7B0C">
      <w:pPr>
        <w:pStyle w:val="ListParagraph"/>
        <w:numPr>
          <w:ilvl w:val="0"/>
          <w:numId w:val="16"/>
        </w:numPr>
        <w:spacing w:after="160"/>
        <w:jc w:val="left"/>
        <w:rPr>
          <w:rFonts w:ascii="Arial" w:hAnsi="Arial" w:cs="Arial"/>
          <w:color w:val="000000" w:themeColor="text1"/>
          <w:sz w:val="22"/>
          <w:szCs w:val="22"/>
        </w:rPr>
      </w:pPr>
      <w:proofErr w:type="spellStart"/>
      <w:r w:rsidRPr="00021365">
        <w:rPr>
          <w:rFonts w:ascii="Arial" w:hAnsi="Arial" w:cs="Arial"/>
          <w:color w:val="000000" w:themeColor="text1"/>
          <w:sz w:val="22"/>
          <w:szCs w:val="22"/>
        </w:rPr>
        <w:t>Proteínas</w:t>
      </w:r>
      <w:proofErr w:type="spellEnd"/>
    </w:p>
    <w:p w14:paraId="048E2333" w14:textId="66CA6604" w:rsidR="00D4531F" w:rsidRPr="00021365" w:rsidRDefault="00D4531F" w:rsidP="000D7B0C">
      <w:pPr>
        <w:pStyle w:val="ListParagraph"/>
        <w:numPr>
          <w:ilvl w:val="0"/>
          <w:numId w:val="16"/>
        </w:numPr>
        <w:spacing w:after="160"/>
        <w:jc w:val="left"/>
        <w:rPr>
          <w:rFonts w:ascii="Arial" w:hAnsi="Arial" w:cs="Arial"/>
          <w:color w:val="000000" w:themeColor="text1"/>
          <w:sz w:val="22"/>
          <w:szCs w:val="22"/>
        </w:rPr>
      </w:pPr>
      <w:proofErr w:type="spellStart"/>
      <w:r w:rsidRPr="00021365">
        <w:rPr>
          <w:rFonts w:ascii="Arial" w:hAnsi="Arial" w:cs="Arial"/>
          <w:color w:val="000000" w:themeColor="text1"/>
          <w:sz w:val="22"/>
          <w:szCs w:val="22"/>
        </w:rPr>
        <w:t>Cereales</w:t>
      </w:r>
      <w:proofErr w:type="spellEnd"/>
    </w:p>
    <w:p w14:paraId="7DB88DBA" w14:textId="6EA30ECA" w:rsidR="00D4531F" w:rsidRPr="00021365" w:rsidRDefault="00D4531F" w:rsidP="000D7B0C">
      <w:pPr>
        <w:pStyle w:val="ListParagraph"/>
        <w:numPr>
          <w:ilvl w:val="0"/>
          <w:numId w:val="16"/>
        </w:numPr>
        <w:spacing w:after="160"/>
        <w:jc w:val="left"/>
        <w:rPr>
          <w:rFonts w:ascii="Arial" w:hAnsi="Arial" w:cs="Arial"/>
          <w:color w:val="000000" w:themeColor="text1"/>
          <w:sz w:val="22"/>
          <w:szCs w:val="22"/>
        </w:rPr>
      </w:pPr>
      <w:proofErr w:type="spellStart"/>
      <w:r w:rsidRPr="00021365">
        <w:rPr>
          <w:rFonts w:ascii="Arial" w:hAnsi="Arial" w:cs="Arial"/>
          <w:color w:val="000000" w:themeColor="text1"/>
          <w:sz w:val="22"/>
          <w:szCs w:val="22"/>
        </w:rPr>
        <w:t>Frutas</w:t>
      </w:r>
      <w:proofErr w:type="spellEnd"/>
    </w:p>
    <w:p w14:paraId="007B5F09" w14:textId="2A79BBD8" w:rsidR="00D4531F" w:rsidRPr="00021365" w:rsidRDefault="00D4531F" w:rsidP="000D7B0C">
      <w:pPr>
        <w:pStyle w:val="ListParagraph"/>
        <w:numPr>
          <w:ilvl w:val="0"/>
          <w:numId w:val="16"/>
        </w:numPr>
        <w:spacing w:after="160"/>
        <w:jc w:val="left"/>
        <w:rPr>
          <w:rFonts w:ascii="Arial" w:hAnsi="Arial" w:cs="Arial"/>
          <w:color w:val="000000" w:themeColor="text1"/>
          <w:sz w:val="22"/>
          <w:szCs w:val="22"/>
        </w:rPr>
      </w:pPr>
      <w:r w:rsidRPr="00021365">
        <w:rPr>
          <w:rFonts w:ascii="Arial" w:hAnsi="Arial" w:cs="Arial"/>
          <w:color w:val="000000" w:themeColor="text1"/>
          <w:sz w:val="22"/>
          <w:szCs w:val="22"/>
        </w:rPr>
        <w:t>Verduras</w:t>
      </w:r>
    </w:p>
    <w:p w14:paraId="1B2806CB" w14:textId="298C4BED" w:rsidR="00D4531F" w:rsidRPr="00021365" w:rsidRDefault="00D4531F" w:rsidP="000D7B0C">
      <w:pPr>
        <w:pStyle w:val="ListParagraph"/>
        <w:numPr>
          <w:ilvl w:val="0"/>
          <w:numId w:val="16"/>
        </w:numPr>
        <w:spacing w:after="160"/>
        <w:jc w:val="left"/>
        <w:rPr>
          <w:rFonts w:ascii="Arial" w:hAnsi="Arial" w:cs="Arial"/>
          <w:color w:val="000000" w:themeColor="text1"/>
          <w:sz w:val="22"/>
          <w:szCs w:val="22"/>
        </w:rPr>
      </w:pPr>
      <w:r w:rsidRPr="00021365">
        <w:rPr>
          <w:rFonts w:ascii="Arial" w:hAnsi="Arial" w:cs="Arial"/>
          <w:color w:val="000000" w:themeColor="text1"/>
          <w:sz w:val="22"/>
          <w:szCs w:val="22"/>
        </w:rPr>
        <w:t>Leche</w:t>
      </w:r>
    </w:p>
    <w:p w14:paraId="06499F43" w14:textId="6462FF84" w:rsidR="00D4531F" w:rsidRDefault="00D4531F" w:rsidP="000D7B0C">
      <w:pPr>
        <w:spacing w:after="160"/>
        <w:jc w:val="left"/>
        <w:rPr>
          <w:rFonts w:ascii="Arial" w:hAnsi="Arial" w:cs="Arial"/>
          <w:color w:val="000000" w:themeColor="text1"/>
          <w:sz w:val="22"/>
          <w:szCs w:val="22"/>
        </w:rPr>
      </w:pPr>
      <w:proofErr w:type="spellStart"/>
      <w:r>
        <w:rPr>
          <w:rFonts w:ascii="Arial" w:hAnsi="Arial" w:cs="Arial"/>
          <w:color w:val="000000" w:themeColor="text1"/>
          <w:sz w:val="22"/>
          <w:szCs w:val="22"/>
        </w:rPr>
        <w:lastRenderedPageBreak/>
        <w:t>Obtenga</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más</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información</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sobre</w:t>
      </w:r>
      <w:proofErr w:type="spellEnd"/>
      <w:r>
        <w:rPr>
          <w:rFonts w:ascii="Arial" w:hAnsi="Arial" w:cs="Arial"/>
          <w:color w:val="000000" w:themeColor="text1"/>
          <w:sz w:val="22"/>
          <w:szCs w:val="22"/>
        </w:rPr>
        <w:t xml:space="preserve"> </w:t>
      </w:r>
      <w:hyperlink r:id="rId30" w:history="1">
        <w:proofErr w:type="spellStart"/>
        <w:r w:rsidRPr="00386211">
          <w:rPr>
            <w:rStyle w:val="Hyperlink"/>
            <w:rFonts w:ascii="Arial" w:hAnsi="Arial" w:cs="Arial"/>
            <w:sz w:val="22"/>
            <w:szCs w:val="22"/>
          </w:rPr>
          <w:t>los</w:t>
        </w:r>
        <w:proofErr w:type="spellEnd"/>
        <w:r w:rsidRPr="00386211">
          <w:rPr>
            <w:rStyle w:val="Hyperlink"/>
            <w:rFonts w:ascii="Arial" w:hAnsi="Arial" w:cs="Arial"/>
            <w:sz w:val="22"/>
            <w:szCs w:val="22"/>
          </w:rPr>
          <w:t xml:space="preserve"> </w:t>
        </w:r>
        <w:proofErr w:type="spellStart"/>
        <w:r w:rsidRPr="00386211">
          <w:rPr>
            <w:rStyle w:val="Hyperlink"/>
            <w:rFonts w:ascii="Arial" w:hAnsi="Arial" w:cs="Arial"/>
            <w:sz w:val="22"/>
            <w:szCs w:val="22"/>
          </w:rPr>
          <w:t>requisitos</w:t>
        </w:r>
        <w:proofErr w:type="spellEnd"/>
      </w:hyperlink>
      <w:r>
        <w:rPr>
          <w:rFonts w:ascii="Arial" w:hAnsi="Arial" w:cs="Arial"/>
          <w:color w:val="000000" w:themeColor="text1"/>
          <w:sz w:val="22"/>
          <w:szCs w:val="22"/>
        </w:rPr>
        <w:t xml:space="preserve"> de las </w:t>
      </w:r>
      <w:proofErr w:type="spellStart"/>
      <w:r>
        <w:rPr>
          <w:rFonts w:ascii="Arial" w:hAnsi="Arial" w:cs="Arial"/>
          <w:color w:val="000000" w:themeColor="text1"/>
          <w:sz w:val="22"/>
          <w:szCs w:val="22"/>
        </w:rPr>
        <w:t>comidas</w:t>
      </w:r>
      <w:proofErr w:type="spellEnd"/>
    </w:p>
    <w:p w14:paraId="71CFE47D" w14:textId="317E40BA" w:rsidR="00D4531F" w:rsidRDefault="00D4531F" w:rsidP="000D7B0C">
      <w:pPr>
        <w:spacing w:after="160"/>
        <w:jc w:val="left"/>
        <w:rPr>
          <w:rFonts w:ascii="Arial" w:hAnsi="Arial" w:cs="Arial"/>
          <w:color w:val="000000" w:themeColor="text1"/>
          <w:sz w:val="22"/>
          <w:szCs w:val="22"/>
        </w:rPr>
      </w:pPr>
      <w:proofErr w:type="spellStart"/>
      <w:r>
        <w:rPr>
          <w:rFonts w:ascii="Arial" w:hAnsi="Arial" w:cs="Arial"/>
          <w:color w:val="000000" w:themeColor="text1"/>
          <w:sz w:val="22"/>
          <w:szCs w:val="22"/>
        </w:rPr>
        <w:t>Otros</w:t>
      </w:r>
      <w:proofErr w:type="spellEnd"/>
      <w:r>
        <w:rPr>
          <w:rFonts w:ascii="Arial" w:hAnsi="Arial" w:cs="Arial"/>
          <w:color w:val="000000" w:themeColor="text1"/>
          <w:sz w:val="22"/>
          <w:szCs w:val="22"/>
        </w:rPr>
        <w:t xml:space="preserve"> </w:t>
      </w:r>
      <w:proofErr w:type="spellStart"/>
      <w:r w:rsidR="003E57A2">
        <w:rPr>
          <w:rFonts w:ascii="Arial" w:hAnsi="Arial" w:cs="Arial"/>
          <w:color w:val="000000" w:themeColor="text1"/>
          <w:sz w:val="22"/>
          <w:szCs w:val="22"/>
        </w:rPr>
        <w:t>requisit</w:t>
      </w:r>
      <w:r w:rsidR="006D5C41">
        <w:rPr>
          <w:rFonts w:ascii="Arial" w:hAnsi="Arial" w:cs="Arial"/>
          <w:color w:val="000000" w:themeColor="text1"/>
          <w:sz w:val="22"/>
          <w:szCs w:val="22"/>
        </w:rPr>
        <w:t>o</w:t>
      </w:r>
      <w:r w:rsidR="003E57A2">
        <w:rPr>
          <w:rFonts w:ascii="Arial" w:hAnsi="Arial" w:cs="Arial"/>
          <w:color w:val="000000" w:themeColor="text1"/>
          <w:sz w:val="22"/>
          <w:szCs w:val="22"/>
        </w:rPr>
        <w:t>s</w:t>
      </w:r>
      <w:proofErr w:type="spellEnd"/>
      <w:r w:rsidR="003E57A2">
        <w:rPr>
          <w:rFonts w:ascii="Arial" w:hAnsi="Arial" w:cs="Arial"/>
          <w:color w:val="000000" w:themeColor="text1"/>
          <w:sz w:val="22"/>
          <w:szCs w:val="22"/>
        </w:rPr>
        <w:t xml:space="preserve"> del </w:t>
      </w:r>
      <w:proofErr w:type="spellStart"/>
      <w:r w:rsidR="003E57A2">
        <w:rPr>
          <w:rFonts w:ascii="Arial" w:hAnsi="Arial" w:cs="Arial"/>
          <w:color w:val="000000" w:themeColor="text1"/>
          <w:sz w:val="22"/>
          <w:szCs w:val="22"/>
        </w:rPr>
        <w:t>programa</w:t>
      </w:r>
      <w:proofErr w:type="spellEnd"/>
      <w:r w:rsidR="003E57A2">
        <w:rPr>
          <w:rFonts w:ascii="Arial" w:hAnsi="Arial" w:cs="Arial"/>
          <w:color w:val="000000" w:themeColor="text1"/>
          <w:sz w:val="22"/>
          <w:szCs w:val="22"/>
        </w:rPr>
        <w:t xml:space="preserve"> </w:t>
      </w:r>
      <w:proofErr w:type="spellStart"/>
      <w:r w:rsidR="003E57A2">
        <w:rPr>
          <w:rFonts w:ascii="Arial" w:hAnsi="Arial" w:cs="Arial"/>
          <w:color w:val="000000" w:themeColor="text1"/>
          <w:sz w:val="22"/>
          <w:szCs w:val="22"/>
        </w:rPr>
        <w:t>incluyen</w:t>
      </w:r>
      <w:proofErr w:type="spellEnd"/>
      <w:r w:rsidR="003E57A2">
        <w:rPr>
          <w:rFonts w:ascii="Arial" w:hAnsi="Arial" w:cs="Arial"/>
          <w:color w:val="000000" w:themeColor="text1"/>
          <w:sz w:val="22"/>
          <w:szCs w:val="22"/>
        </w:rPr>
        <w:t xml:space="preserve"> </w:t>
      </w:r>
      <w:proofErr w:type="spellStart"/>
      <w:r w:rsidR="003E57A2">
        <w:rPr>
          <w:rFonts w:ascii="Arial" w:hAnsi="Arial" w:cs="Arial"/>
          <w:color w:val="000000" w:themeColor="text1"/>
          <w:sz w:val="22"/>
          <w:szCs w:val="22"/>
        </w:rPr>
        <w:t>llevar</w:t>
      </w:r>
      <w:proofErr w:type="spellEnd"/>
      <w:r w:rsidR="003E57A2">
        <w:rPr>
          <w:rFonts w:ascii="Arial" w:hAnsi="Arial" w:cs="Arial"/>
          <w:color w:val="000000" w:themeColor="text1"/>
          <w:sz w:val="22"/>
          <w:szCs w:val="22"/>
        </w:rPr>
        <w:t xml:space="preserve"> un </w:t>
      </w:r>
      <w:proofErr w:type="spellStart"/>
      <w:r w:rsidR="003E57A2">
        <w:rPr>
          <w:rFonts w:ascii="Arial" w:hAnsi="Arial" w:cs="Arial"/>
          <w:color w:val="000000" w:themeColor="text1"/>
          <w:sz w:val="22"/>
          <w:szCs w:val="22"/>
        </w:rPr>
        <w:t>registro</w:t>
      </w:r>
      <w:proofErr w:type="spellEnd"/>
      <w:r w:rsidR="003E57A2">
        <w:rPr>
          <w:rFonts w:ascii="Arial" w:hAnsi="Arial" w:cs="Arial"/>
          <w:color w:val="000000" w:themeColor="text1"/>
          <w:sz w:val="22"/>
          <w:szCs w:val="22"/>
        </w:rPr>
        <w:t xml:space="preserve"> de:</w:t>
      </w:r>
    </w:p>
    <w:p w14:paraId="1520BDFE" w14:textId="1E51E1B4" w:rsidR="003E57A2" w:rsidRPr="00474FCE" w:rsidRDefault="003E57A2" w:rsidP="000D7B0C">
      <w:pPr>
        <w:pStyle w:val="ListParagraph"/>
        <w:numPr>
          <w:ilvl w:val="0"/>
          <w:numId w:val="17"/>
        </w:numPr>
        <w:spacing w:after="160"/>
        <w:jc w:val="left"/>
        <w:rPr>
          <w:rFonts w:ascii="Arial" w:hAnsi="Arial" w:cs="Arial"/>
          <w:color w:val="000000" w:themeColor="text1"/>
          <w:sz w:val="22"/>
          <w:szCs w:val="22"/>
        </w:rPr>
      </w:pPr>
      <w:r w:rsidRPr="00474FCE">
        <w:rPr>
          <w:rFonts w:ascii="Arial" w:hAnsi="Arial" w:cs="Arial"/>
          <w:color w:val="000000" w:themeColor="text1"/>
          <w:sz w:val="22"/>
          <w:szCs w:val="22"/>
        </w:rPr>
        <w:t xml:space="preserve">La </w:t>
      </w:r>
      <w:proofErr w:type="spellStart"/>
      <w:r w:rsidRPr="00474FCE">
        <w:rPr>
          <w:rFonts w:ascii="Arial" w:hAnsi="Arial" w:cs="Arial"/>
          <w:color w:val="000000" w:themeColor="text1"/>
          <w:sz w:val="22"/>
          <w:szCs w:val="22"/>
        </w:rPr>
        <w:t>asistencia</w:t>
      </w:r>
      <w:proofErr w:type="spellEnd"/>
    </w:p>
    <w:p w14:paraId="464C7721" w14:textId="3645DF04" w:rsidR="003E57A2" w:rsidRPr="00474FCE" w:rsidRDefault="003E57A2" w:rsidP="000D7B0C">
      <w:pPr>
        <w:pStyle w:val="ListParagraph"/>
        <w:numPr>
          <w:ilvl w:val="0"/>
          <w:numId w:val="17"/>
        </w:numPr>
        <w:spacing w:after="160"/>
        <w:jc w:val="left"/>
        <w:rPr>
          <w:rFonts w:ascii="Arial" w:hAnsi="Arial" w:cs="Arial"/>
          <w:color w:val="000000" w:themeColor="text1"/>
          <w:sz w:val="22"/>
          <w:szCs w:val="22"/>
        </w:rPr>
      </w:pPr>
      <w:r w:rsidRPr="00474FCE">
        <w:rPr>
          <w:rFonts w:ascii="Arial" w:hAnsi="Arial" w:cs="Arial"/>
          <w:color w:val="000000" w:themeColor="text1"/>
          <w:sz w:val="22"/>
          <w:szCs w:val="22"/>
        </w:rPr>
        <w:t xml:space="preserve">La </w:t>
      </w:r>
      <w:proofErr w:type="spellStart"/>
      <w:r w:rsidRPr="00474FCE">
        <w:rPr>
          <w:rFonts w:ascii="Arial" w:hAnsi="Arial" w:cs="Arial"/>
          <w:color w:val="000000" w:themeColor="text1"/>
          <w:sz w:val="22"/>
          <w:szCs w:val="22"/>
        </w:rPr>
        <w:t>cantidad</w:t>
      </w:r>
      <w:proofErr w:type="spellEnd"/>
      <w:r w:rsidRPr="00474FCE">
        <w:rPr>
          <w:rFonts w:ascii="Arial" w:hAnsi="Arial" w:cs="Arial"/>
          <w:color w:val="000000" w:themeColor="text1"/>
          <w:sz w:val="22"/>
          <w:szCs w:val="22"/>
        </w:rPr>
        <w:t xml:space="preserve"> de </w:t>
      </w:r>
      <w:proofErr w:type="spellStart"/>
      <w:r w:rsidRPr="00474FCE">
        <w:rPr>
          <w:rFonts w:ascii="Arial" w:hAnsi="Arial" w:cs="Arial"/>
          <w:color w:val="000000" w:themeColor="text1"/>
          <w:sz w:val="22"/>
          <w:szCs w:val="22"/>
        </w:rPr>
        <w:t>comidas</w:t>
      </w:r>
      <w:proofErr w:type="spellEnd"/>
      <w:r w:rsidRPr="00474FCE">
        <w:rPr>
          <w:rFonts w:ascii="Arial" w:hAnsi="Arial" w:cs="Arial"/>
          <w:color w:val="000000" w:themeColor="text1"/>
          <w:sz w:val="22"/>
          <w:szCs w:val="22"/>
        </w:rPr>
        <w:t xml:space="preserve"> </w:t>
      </w:r>
      <w:proofErr w:type="spellStart"/>
      <w:r w:rsidRPr="00474FCE">
        <w:rPr>
          <w:rFonts w:ascii="Arial" w:hAnsi="Arial" w:cs="Arial"/>
          <w:color w:val="000000" w:themeColor="text1"/>
          <w:sz w:val="22"/>
          <w:szCs w:val="22"/>
        </w:rPr>
        <w:t>que</w:t>
      </w:r>
      <w:proofErr w:type="spellEnd"/>
      <w:r w:rsidRPr="00474FCE">
        <w:rPr>
          <w:rFonts w:ascii="Arial" w:hAnsi="Arial" w:cs="Arial"/>
          <w:color w:val="000000" w:themeColor="text1"/>
          <w:sz w:val="22"/>
          <w:szCs w:val="22"/>
        </w:rPr>
        <w:t xml:space="preserve"> </w:t>
      </w:r>
      <w:proofErr w:type="spellStart"/>
      <w:r w:rsidRPr="00474FCE">
        <w:rPr>
          <w:rFonts w:ascii="Arial" w:hAnsi="Arial" w:cs="Arial"/>
          <w:color w:val="000000" w:themeColor="text1"/>
          <w:sz w:val="22"/>
          <w:szCs w:val="22"/>
        </w:rPr>
        <w:t>sirve</w:t>
      </w:r>
      <w:proofErr w:type="spellEnd"/>
    </w:p>
    <w:p w14:paraId="31897791" w14:textId="61BAA7BF" w:rsidR="003E57A2" w:rsidRPr="00474FCE" w:rsidRDefault="003E57A2" w:rsidP="000D7B0C">
      <w:pPr>
        <w:pStyle w:val="ListParagraph"/>
        <w:numPr>
          <w:ilvl w:val="0"/>
          <w:numId w:val="17"/>
        </w:numPr>
        <w:spacing w:after="160"/>
        <w:jc w:val="left"/>
        <w:rPr>
          <w:rFonts w:ascii="Arial" w:hAnsi="Arial" w:cs="Arial"/>
          <w:color w:val="000000" w:themeColor="text1"/>
          <w:sz w:val="22"/>
          <w:szCs w:val="22"/>
        </w:rPr>
      </w:pPr>
      <w:r w:rsidRPr="00474FCE">
        <w:rPr>
          <w:rFonts w:ascii="Arial" w:hAnsi="Arial" w:cs="Arial"/>
          <w:color w:val="000000" w:themeColor="text1"/>
          <w:sz w:val="22"/>
          <w:szCs w:val="22"/>
        </w:rPr>
        <w:t xml:space="preserve">Los </w:t>
      </w:r>
      <w:proofErr w:type="spellStart"/>
      <w:r w:rsidRPr="00474FCE">
        <w:rPr>
          <w:rFonts w:ascii="Arial" w:hAnsi="Arial" w:cs="Arial"/>
          <w:color w:val="000000" w:themeColor="text1"/>
          <w:sz w:val="22"/>
          <w:szCs w:val="22"/>
        </w:rPr>
        <w:t>menús</w:t>
      </w:r>
      <w:proofErr w:type="spellEnd"/>
    </w:p>
    <w:p w14:paraId="50C2275F" w14:textId="4B5E4AB1" w:rsidR="003E57A2" w:rsidRPr="00474FCE" w:rsidRDefault="003E57A2" w:rsidP="000D7B0C">
      <w:pPr>
        <w:pStyle w:val="ListParagraph"/>
        <w:numPr>
          <w:ilvl w:val="0"/>
          <w:numId w:val="17"/>
        </w:numPr>
        <w:spacing w:after="160"/>
        <w:jc w:val="left"/>
        <w:rPr>
          <w:rFonts w:ascii="Arial" w:hAnsi="Arial" w:cs="Arial"/>
          <w:color w:val="000000" w:themeColor="text1"/>
          <w:sz w:val="22"/>
          <w:szCs w:val="22"/>
        </w:rPr>
      </w:pPr>
      <w:r w:rsidRPr="00474FCE">
        <w:rPr>
          <w:rFonts w:ascii="Arial" w:hAnsi="Arial" w:cs="Arial"/>
          <w:color w:val="000000" w:themeColor="text1"/>
          <w:sz w:val="22"/>
          <w:szCs w:val="22"/>
        </w:rPr>
        <w:t xml:space="preserve">Los </w:t>
      </w:r>
      <w:proofErr w:type="spellStart"/>
      <w:r w:rsidRPr="00474FCE">
        <w:rPr>
          <w:rFonts w:ascii="Arial" w:hAnsi="Arial" w:cs="Arial"/>
          <w:color w:val="000000" w:themeColor="text1"/>
          <w:sz w:val="22"/>
          <w:szCs w:val="22"/>
        </w:rPr>
        <w:t>recibos</w:t>
      </w:r>
      <w:proofErr w:type="spellEnd"/>
      <w:r w:rsidRPr="00474FCE">
        <w:rPr>
          <w:rFonts w:ascii="Arial" w:hAnsi="Arial" w:cs="Arial"/>
          <w:color w:val="000000" w:themeColor="text1"/>
          <w:sz w:val="22"/>
          <w:szCs w:val="22"/>
        </w:rPr>
        <w:t xml:space="preserve"> o </w:t>
      </w:r>
      <w:proofErr w:type="spellStart"/>
      <w:r w:rsidRPr="00474FCE">
        <w:rPr>
          <w:rFonts w:ascii="Arial" w:hAnsi="Arial" w:cs="Arial"/>
          <w:color w:val="000000" w:themeColor="text1"/>
          <w:sz w:val="22"/>
          <w:szCs w:val="22"/>
        </w:rPr>
        <w:t>comprobantes</w:t>
      </w:r>
      <w:proofErr w:type="spellEnd"/>
      <w:r w:rsidRPr="00474FCE">
        <w:rPr>
          <w:rFonts w:ascii="Arial" w:hAnsi="Arial" w:cs="Arial"/>
          <w:color w:val="000000" w:themeColor="text1"/>
          <w:sz w:val="22"/>
          <w:szCs w:val="22"/>
        </w:rPr>
        <w:t xml:space="preserve"> de </w:t>
      </w:r>
      <w:proofErr w:type="spellStart"/>
      <w:r w:rsidRPr="00474FCE">
        <w:rPr>
          <w:rFonts w:ascii="Arial" w:hAnsi="Arial" w:cs="Arial"/>
          <w:color w:val="000000" w:themeColor="text1"/>
          <w:sz w:val="22"/>
          <w:szCs w:val="22"/>
        </w:rPr>
        <w:t>alimentos</w:t>
      </w:r>
      <w:proofErr w:type="spellEnd"/>
      <w:r w:rsidRPr="00474FCE">
        <w:rPr>
          <w:rFonts w:ascii="Arial" w:hAnsi="Arial" w:cs="Arial"/>
          <w:color w:val="000000" w:themeColor="text1"/>
          <w:sz w:val="22"/>
          <w:szCs w:val="22"/>
        </w:rPr>
        <w:t xml:space="preserve"> </w:t>
      </w:r>
      <w:proofErr w:type="spellStart"/>
      <w:r w:rsidRPr="00474FCE">
        <w:rPr>
          <w:rFonts w:ascii="Arial" w:hAnsi="Arial" w:cs="Arial"/>
          <w:color w:val="000000" w:themeColor="text1"/>
          <w:sz w:val="22"/>
          <w:szCs w:val="22"/>
        </w:rPr>
        <w:t>comprados</w:t>
      </w:r>
      <w:proofErr w:type="spellEnd"/>
    </w:p>
    <w:p w14:paraId="7B64564B" w14:textId="25E0EFF5" w:rsidR="003E57A2" w:rsidRPr="00474FCE" w:rsidRDefault="003E57A2" w:rsidP="000D7B0C">
      <w:pPr>
        <w:pStyle w:val="ListParagraph"/>
        <w:numPr>
          <w:ilvl w:val="0"/>
          <w:numId w:val="17"/>
        </w:numPr>
        <w:spacing w:after="160"/>
        <w:jc w:val="left"/>
        <w:rPr>
          <w:rFonts w:ascii="Arial" w:hAnsi="Arial" w:cs="Arial"/>
          <w:color w:val="000000" w:themeColor="text1"/>
          <w:sz w:val="22"/>
          <w:szCs w:val="22"/>
        </w:rPr>
      </w:pPr>
      <w:r w:rsidRPr="00474FCE">
        <w:rPr>
          <w:rFonts w:ascii="Arial" w:hAnsi="Arial" w:cs="Arial"/>
          <w:color w:val="000000" w:themeColor="text1"/>
          <w:sz w:val="22"/>
          <w:szCs w:val="22"/>
        </w:rPr>
        <w:t xml:space="preserve">La </w:t>
      </w:r>
      <w:proofErr w:type="spellStart"/>
      <w:r w:rsidRPr="00474FCE">
        <w:rPr>
          <w:rFonts w:ascii="Arial" w:hAnsi="Arial" w:cs="Arial"/>
          <w:color w:val="000000" w:themeColor="text1"/>
          <w:sz w:val="22"/>
          <w:szCs w:val="22"/>
        </w:rPr>
        <w:t>cantidad</w:t>
      </w:r>
      <w:proofErr w:type="spellEnd"/>
      <w:r w:rsidRPr="00474FCE">
        <w:rPr>
          <w:rFonts w:ascii="Arial" w:hAnsi="Arial" w:cs="Arial"/>
          <w:color w:val="000000" w:themeColor="text1"/>
          <w:sz w:val="22"/>
          <w:szCs w:val="22"/>
        </w:rPr>
        <w:t xml:space="preserve"> de </w:t>
      </w:r>
      <w:proofErr w:type="spellStart"/>
      <w:r w:rsidRPr="00474FCE">
        <w:rPr>
          <w:rFonts w:ascii="Arial" w:hAnsi="Arial" w:cs="Arial"/>
          <w:color w:val="000000" w:themeColor="text1"/>
          <w:sz w:val="22"/>
          <w:szCs w:val="22"/>
        </w:rPr>
        <w:t>alimentos</w:t>
      </w:r>
      <w:proofErr w:type="spellEnd"/>
      <w:r w:rsidRPr="00474FCE">
        <w:rPr>
          <w:rFonts w:ascii="Arial" w:hAnsi="Arial" w:cs="Arial"/>
          <w:color w:val="000000" w:themeColor="text1"/>
          <w:sz w:val="22"/>
          <w:szCs w:val="22"/>
        </w:rPr>
        <w:t xml:space="preserve"> </w:t>
      </w:r>
      <w:proofErr w:type="spellStart"/>
      <w:r w:rsidRPr="00474FCE">
        <w:rPr>
          <w:rFonts w:ascii="Arial" w:hAnsi="Arial" w:cs="Arial"/>
          <w:color w:val="000000" w:themeColor="text1"/>
          <w:sz w:val="22"/>
          <w:szCs w:val="22"/>
        </w:rPr>
        <w:t>que</w:t>
      </w:r>
      <w:proofErr w:type="spellEnd"/>
      <w:r w:rsidRPr="00474FCE">
        <w:rPr>
          <w:rFonts w:ascii="Arial" w:hAnsi="Arial" w:cs="Arial"/>
          <w:color w:val="000000" w:themeColor="text1"/>
          <w:sz w:val="22"/>
          <w:szCs w:val="22"/>
        </w:rPr>
        <w:t xml:space="preserve"> se </w:t>
      </w:r>
      <w:proofErr w:type="spellStart"/>
      <w:r w:rsidRPr="00474FCE">
        <w:rPr>
          <w:rFonts w:ascii="Arial" w:hAnsi="Arial" w:cs="Arial"/>
          <w:color w:val="000000" w:themeColor="text1"/>
          <w:sz w:val="22"/>
          <w:szCs w:val="22"/>
        </w:rPr>
        <w:t>preparan</w:t>
      </w:r>
      <w:proofErr w:type="spellEnd"/>
      <w:r w:rsidRPr="00474FCE">
        <w:rPr>
          <w:rFonts w:ascii="Arial" w:hAnsi="Arial" w:cs="Arial"/>
          <w:color w:val="000000" w:themeColor="text1"/>
          <w:sz w:val="22"/>
          <w:szCs w:val="22"/>
        </w:rPr>
        <w:t xml:space="preserve"> y se </w:t>
      </w:r>
      <w:proofErr w:type="spellStart"/>
      <w:r w:rsidRPr="00474FCE">
        <w:rPr>
          <w:rFonts w:ascii="Arial" w:hAnsi="Arial" w:cs="Arial"/>
          <w:color w:val="000000" w:themeColor="text1"/>
          <w:sz w:val="22"/>
          <w:szCs w:val="22"/>
        </w:rPr>
        <w:t>sirven</w:t>
      </w:r>
      <w:proofErr w:type="spellEnd"/>
    </w:p>
    <w:p w14:paraId="416263D8" w14:textId="005B8240" w:rsidR="003E57A2" w:rsidRPr="00474FCE" w:rsidRDefault="003E57A2" w:rsidP="000D7B0C">
      <w:pPr>
        <w:pStyle w:val="ListParagraph"/>
        <w:numPr>
          <w:ilvl w:val="0"/>
          <w:numId w:val="17"/>
        </w:numPr>
        <w:spacing w:after="160"/>
        <w:jc w:val="left"/>
        <w:rPr>
          <w:rFonts w:ascii="Arial" w:hAnsi="Arial" w:cs="Arial"/>
          <w:color w:val="000000" w:themeColor="text1"/>
          <w:sz w:val="22"/>
          <w:szCs w:val="22"/>
        </w:rPr>
      </w:pPr>
      <w:r w:rsidRPr="00474FCE">
        <w:rPr>
          <w:rFonts w:ascii="Arial" w:hAnsi="Arial" w:cs="Arial"/>
          <w:color w:val="000000" w:themeColor="text1"/>
          <w:sz w:val="22"/>
          <w:szCs w:val="22"/>
        </w:rPr>
        <w:t xml:space="preserve">La </w:t>
      </w:r>
      <w:proofErr w:type="spellStart"/>
      <w:r w:rsidRPr="00474FCE">
        <w:rPr>
          <w:rFonts w:ascii="Arial" w:hAnsi="Arial" w:cs="Arial"/>
          <w:color w:val="000000" w:themeColor="text1"/>
          <w:sz w:val="22"/>
          <w:szCs w:val="22"/>
        </w:rPr>
        <w:t>información</w:t>
      </w:r>
      <w:proofErr w:type="spellEnd"/>
      <w:r w:rsidRPr="00474FCE">
        <w:rPr>
          <w:rFonts w:ascii="Arial" w:hAnsi="Arial" w:cs="Arial"/>
          <w:color w:val="000000" w:themeColor="text1"/>
          <w:sz w:val="22"/>
          <w:szCs w:val="22"/>
        </w:rPr>
        <w:t xml:space="preserve"> </w:t>
      </w:r>
      <w:proofErr w:type="spellStart"/>
      <w:r w:rsidRPr="00474FCE">
        <w:rPr>
          <w:rFonts w:ascii="Arial" w:hAnsi="Arial" w:cs="Arial"/>
          <w:color w:val="000000" w:themeColor="text1"/>
          <w:sz w:val="22"/>
          <w:szCs w:val="22"/>
        </w:rPr>
        <w:t>sobre</w:t>
      </w:r>
      <w:proofErr w:type="spellEnd"/>
      <w:r w:rsidRPr="00474FCE">
        <w:rPr>
          <w:rFonts w:ascii="Arial" w:hAnsi="Arial" w:cs="Arial"/>
          <w:color w:val="000000" w:themeColor="text1"/>
          <w:sz w:val="22"/>
          <w:szCs w:val="22"/>
        </w:rPr>
        <w:t xml:space="preserve"> </w:t>
      </w:r>
      <w:proofErr w:type="spellStart"/>
      <w:r w:rsidRPr="00474FCE">
        <w:rPr>
          <w:rFonts w:ascii="Arial" w:hAnsi="Arial" w:cs="Arial"/>
          <w:color w:val="000000" w:themeColor="text1"/>
          <w:sz w:val="22"/>
          <w:szCs w:val="22"/>
        </w:rPr>
        <w:t>los</w:t>
      </w:r>
      <w:proofErr w:type="spellEnd"/>
      <w:r w:rsidRPr="00474FCE">
        <w:rPr>
          <w:rFonts w:ascii="Arial" w:hAnsi="Arial" w:cs="Arial"/>
          <w:color w:val="000000" w:themeColor="text1"/>
          <w:sz w:val="22"/>
          <w:szCs w:val="22"/>
        </w:rPr>
        <w:t xml:space="preserve"> </w:t>
      </w:r>
      <w:proofErr w:type="spellStart"/>
      <w:r w:rsidRPr="00474FCE">
        <w:rPr>
          <w:rFonts w:ascii="Arial" w:hAnsi="Arial" w:cs="Arial"/>
          <w:color w:val="000000" w:themeColor="text1"/>
          <w:sz w:val="22"/>
          <w:szCs w:val="22"/>
        </w:rPr>
        <w:t>ingresos</w:t>
      </w:r>
      <w:proofErr w:type="spellEnd"/>
      <w:r w:rsidRPr="00474FCE">
        <w:rPr>
          <w:rFonts w:ascii="Arial" w:hAnsi="Arial" w:cs="Arial"/>
          <w:color w:val="000000" w:themeColor="text1"/>
          <w:sz w:val="22"/>
          <w:szCs w:val="22"/>
        </w:rPr>
        <w:t xml:space="preserve"> de las </w:t>
      </w:r>
      <w:proofErr w:type="spellStart"/>
      <w:r w:rsidRPr="00474FCE">
        <w:rPr>
          <w:rFonts w:ascii="Arial" w:hAnsi="Arial" w:cs="Arial"/>
          <w:color w:val="000000" w:themeColor="text1"/>
          <w:sz w:val="22"/>
          <w:szCs w:val="22"/>
        </w:rPr>
        <w:t>familias</w:t>
      </w:r>
      <w:proofErr w:type="spellEnd"/>
      <w:r w:rsidRPr="00474FCE">
        <w:rPr>
          <w:rFonts w:ascii="Arial" w:hAnsi="Arial" w:cs="Arial"/>
          <w:color w:val="000000" w:themeColor="text1"/>
          <w:sz w:val="22"/>
          <w:szCs w:val="22"/>
        </w:rPr>
        <w:t xml:space="preserve"> </w:t>
      </w:r>
      <w:r w:rsidR="00474FCE">
        <w:rPr>
          <w:rFonts w:ascii="Arial" w:hAnsi="Arial" w:cs="Arial"/>
          <w:color w:val="000000" w:themeColor="text1"/>
          <w:sz w:val="22"/>
          <w:szCs w:val="22"/>
        </w:rPr>
        <w:t>d</w:t>
      </w:r>
      <w:r w:rsidRPr="00474FCE">
        <w:rPr>
          <w:rFonts w:ascii="Arial" w:hAnsi="Arial" w:cs="Arial"/>
          <w:color w:val="000000" w:themeColor="text1"/>
          <w:sz w:val="22"/>
          <w:szCs w:val="22"/>
        </w:rPr>
        <w:t xml:space="preserve">e </w:t>
      </w:r>
      <w:proofErr w:type="spellStart"/>
      <w:r w:rsidRPr="00474FCE">
        <w:rPr>
          <w:rFonts w:ascii="Arial" w:hAnsi="Arial" w:cs="Arial"/>
          <w:color w:val="000000" w:themeColor="text1"/>
          <w:sz w:val="22"/>
          <w:szCs w:val="22"/>
        </w:rPr>
        <w:t>los</w:t>
      </w:r>
      <w:proofErr w:type="spellEnd"/>
      <w:r w:rsidRPr="00474FCE">
        <w:rPr>
          <w:rFonts w:ascii="Arial" w:hAnsi="Arial" w:cs="Arial"/>
          <w:color w:val="000000" w:themeColor="text1"/>
          <w:sz w:val="22"/>
          <w:szCs w:val="22"/>
        </w:rPr>
        <w:t xml:space="preserve"> </w:t>
      </w:r>
      <w:proofErr w:type="spellStart"/>
      <w:r w:rsidRPr="00474FCE">
        <w:rPr>
          <w:rFonts w:ascii="Arial" w:hAnsi="Arial" w:cs="Arial"/>
          <w:color w:val="000000" w:themeColor="text1"/>
          <w:sz w:val="22"/>
          <w:szCs w:val="22"/>
        </w:rPr>
        <w:t>niños</w:t>
      </w:r>
      <w:proofErr w:type="spellEnd"/>
      <w:r w:rsidRPr="00474FCE">
        <w:rPr>
          <w:rFonts w:ascii="Arial" w:hAnsi="Arial" w:cs="Arial"/>
          <w:color w:val="000000" w:themeColor="text1"/>
          <w:sz w:val="22"/>
          <w:szCs w:val="22"/>
        </w:rPr>
        <w:t xml:space="preserve"> bajo </w:t>
      </w:r>
      <w:proofErr w:type="spellStart"/>
      <w:r w:rsidRPr="00474FCE">
        <w:rPr>
          <w:rFonts w:ascii="Arial" w:hAnsi="Arial" w:cs="Arial"/>
          <w:color w:val="000000" w:themeColor="text1"/>
          <w:sz w:val="22"/>
          <w:szCs w:val="22"/>
        </w:rPr>
        <w:t>su</w:t>
      </w:r>
      <w:proofErr w:type="spellEnd"/>
      <w:r w:rsidRPr="00474FCE">
        <w:rPr>
          <w:rFonts w:ascii="Arial" w:hAnsi="Arial" w:cs="Arial"/>
          <w:color w:val="000000" w:themeColor="text1"/>
          <w:sz w:val="22"/>
          <w:szCs w:val="22"/>
        </w:rPr>
        <w:t xml:space="preserve"> </w:t>
      </w:r>
      <w:proofErr w:type="spellStart"/>
      <w:r w:rsidRPr="00474FCE">
        <w:rPr>
          <w:rFonts w:ascii="Arial" w:hAnsi="Arial" w:cs="Arial"/>
          <w:color w:val="000000" w:themeColor="text1"/>
          <w:sz w:val="22"/>
          <w:szCs w:val="22"/>
        </w:rPr>
        <w:t>cuidado</w:t>
      </w:r>
      <w:proofErr w:type="spellEnd"/>
    </w:p>
    <w:p w14:paraId="017244F8" w14:textId="5A302CD9" w:rsidR="003E57A2" w:rsidRDefault="003E57A2" w:rsidP="000D7B0C">
      <w:pPr>
        <w:spacing w:after="160"/>
        <w:jc w:val="left"/>
        <w:rPr>
          <w:rFonts w:ascii="Arial" w:hAnsi="Arial" w:cs="Arial"/>
          <w:color w:val="000000" w:themeColor="text1"/>
          <w:sz w:val="22"/>
          <w:szCs w:val="22"/>
        </w:rPr>
      </w:pPr>
      <w:proofErr w:type="spellStart"/>
      <w:r>
        <w:rPr>
          <w:rFonts w:ascii="Arial" w:hAnsi="Arial" w:cs="Arial"/>
          <w:color w:val="000000" w:themeColor="text1"/>
          <w:sz w:val="22"/>
          <w:szCs w:val="22"/>
        </w:rPr>
        <w:t>Obtenga</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más</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información</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sobre</w:t>
      </w:r>
      <w:proofErr w:type="spellEnd"/>
      <w:r>
        <w:rPr>
          <w:rFonts w:ascii="Arial" w:hAnsi="Arial" w:cs="Arial"/>
          <w:color w:val="000000" w:themeColor="text1"/>
          <w:sz w:val="22"/>
          <w:szCs w:val="22"/>
        </w:rPr>
        <w:t xml:space="preserve"> CACFP </w:t>
      </w:r>
      <w:hyperlink r:id="rId31" w:history="1">
        <w:proofErr w:type="spellStart"/>
        <w:r w:rsidRPr="00474FCE">
          <w:rPr>
            <w:rStyle w:val="Hyperlink"/>
            <w:rFonts w:ascii="Arial" w:hAnsi="Arial" w:cs="Arial"/>
            <w:sz w:val="22"/>
            <w:szCs w:val="22"/>
          </w:rPr>
          <w:t>aquí</w:t>
        </w:r>
        <w:proofErr w:type="spellEnd"/>
      </w:hyperlink>
      <w:r>
        <w:rPr>
          <w:rFonts w:ascii="Arial" w:hAnsi="Arial" w:cs="Arial"/>
          <w:color w:val="000000" w:themeColor="text1"/>
          <w:sz w:val="22"/>
          <w:szCs w:val="22"/>
        </w:rPr>
        <w:t>.</w:t>
      </w:r>
    </w:p>
    <w:p w14:paraId="5AB4CBE2" w14:textId="524BDD23" w:rsidR="003E57A2" w:rsidRDefault="003E57A2" w:rsidP="000D7B0C">
      <w:pPr>
        <w:spacing w:after="160"/>
        <w:jc w:val="left"/>
        <w:rPr>
          <w:rFonts w:ascii="Arial" w:hAnsi="Arial" w:cs="Arial"/>
          <w:color w:val="000000" w:themeColor="text1"/>
          <w:sz w:val="22"/>
          <w:szCs w:val="22"/>
        </w:rPr>
      </w:pPr>
      <w:proofErr w:type="spellStart"/>
      <w:r>
        <w:rPr>
          <w:rFonts w:ascii="Arial" w:hAnsi="Arial" w:cs="Arial"/>
          <w:color w:val="000000" w:themeColor="text1"/>
          <w:sz w:val="22"/>
          <w:szCs w:val="22"/>
        </w:rPr>
        <w:t>Próximos</w:t>
      </w:r>
      <w:proofErr w:type="spellEnd"/>
      <w:r>
        <w:rPr>
          <w:rFonts w:ascii="Arial" w:hAnsi="Arial" w:cs="Arial"/>
          <w:color w:val="000000" w:themeColor="text1"/>
          <w:sz w:val="22"/>
          <w:szCs w:val="22"/>
        </w:rPr>
        <w:t xml:space="preserve"> pasos:</w:t>
      </w:r>
    </w:p>
    <w:p w14:paraId="436F720A" w14:textId="4FAE6347" w:rsidR="003E57A2" w:rsidRDefault="003E57A2" w:rsidP="000D7B0C">
      <w:pPr>
        <w:spacing w:after="160"/>
        <w:jc w:val="left"/>
        <w:rPr>
          <w:rFonts w:ascii="Arial" w:hAnsi="Arial" w:cs="Arial"/>
          <w:color w:val="000000" w:themeColor="text1"/>
          <w:sz w:val="22"/>
          <w:szCs w:val="22"/>
        </w:rPr>
      </w:pPr>
      <w:proofErr w:type="spellStart"/>
      <w:r>
        <w:rPr>
          <w:rFonts w:ascii="Arial" w:hAnsi="Arial" w:cs="Arial"/>
          <w:color w:val="000000" w:themeColor="text1"/>
          <w:sz w:val="22"/>
          <w:szCs w:val="22"/>
        </w:rPr>
        <w:t>Puede</w:t>
      </w:r>
      <w:proofErr w:type="spellEnd"/>
      <w:r>
        <w:rPr>
          <w:rFonts w:ascii="Arial" w:hAnsi="Arial" w:cs="Arial"/>
          <w:color w:val="000000" w:themeColor="text1"/>
          <w:sz w:val="22"/>
          <w:szCs w:val="22"/>
        </w:rPr>
        <w:t xml:space="preserve"> </w:t>
      </w:r>
      <w:proofErr w:type="spellStart"/>
      <w:r>
        <w:rPr>
          <w:rFonts w:ascii="Arial" w:hAnsi="Arial" w:cs="Arial"/>
          <w:color w:val="000000" w:themeColor="text1"/>
          <w:sz w:val="22"/>
          <w:szCs w:val="22"/>
        </w:rPr>
        <w:t>encontrar</w:t>
      </w:r>
      <w:proofErr w:type="spellEnd"/>
      <w:r>
        <w:rPr>
          <w:rFonts w:ascii="Arial" w:hAnsi="Arial" w:cs="Arial"/>
          <w:color w:val="000000" w:themeColor="text1"/>
          <w:sz w:val="22"/>
          <w:szCs w:val="22"/>
        </w:rPr>
        <w:t xml:space="preserve"> un </w:t>
      </w:r>
      <w:proofErr w:type="spellStart"/>
      <w:r>
        <w:rPr>
          <w:rFonts w:ascii="Arial" w:hAnsi="Arial" w:cs="Arial"/>
          <w:color w:val="000000" w:themeColor="text1"/>
          <w:sz w:val="22"/>
          <w:szCs w:val="22"/>
        </w:rPr>
        <w:t>patrocinador</w:t>
      </w:r>
      <w:proofErr w:type="spellEnd"/>
      <w:r>
        <w:rPr>
          <w:rFonts w:ascii="Arial" w:hAnsi="Arial" w:cs="Arial"/>
          <w:color w:val="000000" w:themeColor="text1"/>
          <w:sz w:val="22"/>
          <w:szCs w:val="22"/>
        </w:rPr>
        <w:t xml:space="preserve"> local </w:t>
      </w:r>
      <w:proofErr w:type="spellStart"/>
      <w:r>
        <w:rPr>
          <w:rFonts w:ascii="Arial" w:hAnsi="Arial" w:cs="Arial"/>
          <w:color w:val="000000" w:themeColor="text1"/>
          <w:sz w:val="22"/>
          <w:szCs w:val="22"/>
        </w:rPr>
        <w:t>llamando</w:t>
      </w:r>
      <w:proofErr w:type="spellEnd"/>
      <w:r>
        <w:rPr>
          <w:rFonts w:ascii="Arial" w:hAnsi="Arial" w:cs="Arial"/>
          <w:color w:val="000000" w:themeColor="text1"/>
          <w:sz w:val="22"/>
          <w:szCs w:val="22"/>
        </w:rPr>
        <w:t xml:space="preserve"> al 1-800-</w:t>
      </w:r>
      <w:r w:rsidR="006D5C41">
        <w:rPr>
          <w:rFonts w:ascii="Arial" w:hAnsi="Arial" w:cs="Arial"/>
          <w:color w:val="000000" w:themeColor="text1"/>
          <w:sz w:val="22"/>
          <w:szCs w:val="22"/>
        </w:rPr>
        <w:t xml:space="preserve">522-5006 (Línea </w:t>
      </w:r>
      <w:proofErr w:type="spellStart"/>
      <w:r w:rsidR="006D5C41">
        <w:rPr>
          <w:rFonts w:ascii="Arial" w:hAnsi="Arial" w:cs="Arial"/>
          <w:color w:val="000000" w:themeColor="text1"/>
          <w:sz w:val="22"/>
          <w:szCs w:val="22"/>
        </w:rPr>
        <w:t>directa</w:t>
      </w:r>
      <w:proofErr w:type="spellEnd"/>
      <w:r w:rsidR="006D5C41">
        <w:rPr>
          <w:rFonts w:ascii="Arial" w:hAnsi="Arial" w:cs="Arial"/>
          <w:color w:val="000000" w:themeColor="text1"/>
          <w:sz w:val="22"/>
          <w:szCs w:val="22"/>
        </w:rPr>
        <w:t xml:space="preserve"> de Growing Up Healthy).</w:t>
      </w:r>
    </w:p>
    <w:p w14:paraId="464798B9" w14:textId="43BAD636" w:rsidR="006D5C41" w:rsidRDefault="006D5C41" w:rsidP="000D7B0C">
      <w:pPr>
        <w:spacing w:after="160"/>
        <w:jc w:val="left"/>
        <w:rPr>
          <w:rFonts w:ascii="Arial" w:hAnsi="Arial" w:cs="Arial"/>
          <w:b/>
          <w:bCs/>
          <w:color w:val="000000" w:themeColor="text1"/>
        </w:rPr>
      </w:pPr>
    </w:p>
    <w:p w14:paraId="71B8A9C2" w14:textId="2E8DF8B2" w:rsidR="006D5C41" w:rsidRPr="000D7B0C" w:rsidRDefault="006D5C41" w:rsidP="000D7B0C">
      <w:pPr>
        <w:spacing w:after="160"/>
        <w:jc w:val="left"/>
        <w:rPr>
          <w:rFonts w:ascii="Arial" w:hAnsi="Arial" w:cs="Arial"/>
          <w:b/>
          <w:bCs/>
          <w:color w:val="000000" w:themeColor="text1"/>
          <w:sz w:val="24"/>
          <w:szCs w:val="24"/>
        </w:rPr>
      </w:pPr>
      <w:bookmarkStart w:id="4" w:name="resources"/>
      <w:bookmarkEnd w:id="4"/>
      <w:r w:rsidRPr="000D7B0C">
        <w:rPr>
          <w:rFonts w:ascii="Arial" w:hAnsi="Arial" w:cs="Arial"/>
          <w:b/>
          <w:bCs/>
          <w:color w:val="000000" w:themeColor="text1"/>
          <w:sz w:val="24"/>
          <w:szCs w:val="24"/>
        </w:rPr>
        <w:t>Additional Resources</w:t>
      </w:r>
    </w:p>
    <w:p w14:paraId="178A8781" w14:textId="6704C8C8" w:rsidR="006D5C41" w:rsidRDefault="00C6620F"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 xml:space="preserve">Find information about CACFP from Hunger Solutions New York at </w:t>
      </w:r>
      <w:hyperlink r:id="rId32" w:history="1">
        <w:r w:rsidRPr="00BA7B3C">
          <w:rPr>
            <w:rStyle w:val="Hyperlink"/>
            <w:rFonts w:ascii="Arial" w:hAnsi="Arial" w:cs="Arial"/>
            <w:sz w:val="22"/>
            <w:szCs w:val="22"/>
          </w:rPr>
          <w:t>ChildcareMealsNY.org</w:t>
        </w:r>
      </w:hyperlink>
      <w:r>
        <w:rPr>
          <w:rFonts w:ascii="Arial" w:hAnsi="Arial" w:cs="Arial"/>
          <w:color w:val="000000" w:themeColor="text1"/>
          <w:sz w:val="22"/>
          <w:szCs w:val="22"/>
        </w:rPr>
        <w:t>.</w:t>
      </w:r>
    </w:p>
    <w:p w14:paraId="07CCBD50" w14:textId="116F0B9D" w:rsidR="00C6620F" w:rsidRDefault="00C6620F"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Find about CACFP from the New York State Department of Health at:</w:t>
      </w:r>
      <w:r w:rsidR="00BA7B3C">
        <w:rPr>
          <w:rFonts w:ascii="Arial" w:hAnsi="Arial" w:cs="Arial"/>
          <w:color w:val="000000" w:themeColor="text1"/>
          <w:sz w:val="22"/>
          <w:szCs w:val="22"/>
        </w:rPr>
        <w:t xml:space="preserve"> </w:t>
      </w:r>
      <w:hyperlink r:id="rId33" w:history="1">
        <w:r w:rsidR="00BA7B3C" w:rsidRPr="00FD6991">
          <w:rPr>
            <w:rStyle w:val="Hyperlink"/>
            <w:rFonts w:ascii="Arial" w:hAnsi="Arial" w:cs="Arial"/>
            <w:sz w:val="22"/>
            <w:szCs w:val="22"/>
          </w:rPr>
          <w:t>https://www.health.ny.gov/prevention/nutrition/cacfp/</w:t>
        </w:r>
      </w:hyperlink>
      <w:r w:rsidR="00BA7B3C">
        <w:rPr>
          <w:rFonts w:ascii="Arial" w:hAnsi="Arial" w:cs="Arial"/>
          <w:color w:val="000000" w:themeColor="text1"/>
          <w:sz w:val="22"/>
          <w:szCs w:val="22"/>
        </w:rPr>
        <w:t xml:space="preserve"> </w:t>
      </w:r>
    </w:p>
    <w:p w14:paraId="443433F9" w14:textId="216D70C9" w:rsidR="00C6620F" w:rsidRDefault="00C6620F"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Request free print outreach resources through this form:</w:t>
      </w:r>
      <w:r w:rsidR="00BA7B3C">
        <w:rPr>
          <w:rFonts w:ascii="Arial" w:hAnsi="Arial" w:cs="Arial"/>
          <w:color w:val="000000" w:themeColor="text1"/>
          <w:sz w:val="22"/>
          <w:szCs w:val="22"/>
        </w:rPr>
        <w:t xml:space="preserve"> </w:t>
      </w:r>
      <w:hyperlink r:id="rId34" w:history="1">
        <w:r w:rsidR="00BA7B3C" w:rsidRPr="00FD6991">
          <w:rPr>
            <w:rStyle w:val="Hyperlink"/>
            <w:rFonts w:ascii="Arial" w:hAnsi="Arial" w:cs="Arial"/>
            <w:sz w:val="22"/>
            <w:szCs w:val="22"/>
          </w:rPr>
          <w:t>https://hungersolutionsny.org/federal-nutrition-programs/cacfp/cacfp-materials-order-form/</w:t>
        </w:r>
      </w:hyperlink>
      <w:r w:rsidR="00BA7B3C">
        <w:rPr>
          <w:rFonts w:ascii="Arial" w:hAnsi="Arial" w:cs="Arial"/>
          <w:color w:val="000000" w:themeColor="text1"/>
          <w:sz w:val="22"/>
          <w:szCs w:val="22"/>
        </w:rPr>
        <w:t xml:space="preserve"> </w:t>
      </w:r>
    </w:p>
    <w:p w14:paraId="3215E95C" w14:textId="72C70189" w:rsidR="00C6620F" w:rsidRDefault="00C6620F"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Highlight existing CACFP programming through this link:</w:t>
      </w:r>
      <w:r w:rsidR="000D7B0C">
        <w:rPr>
          <w:rFonts w:ascii="Arial" w:hAnsi="Arial" w:cs="Arial"/>
          <w:color w:val="000000" w:themeColor="text1"/>
          <w:sz w:val="22"/>
          <w:szCs w:val="22"/>
        </w:rPr>
        <w:t xml:space="preserve"> </w:t>
      </w:r>
      <w:hyperlink r:id="rId35" w:history="1">
        <w:r w:rsidR="00372053" w:rsidRPr="00372053">
          <w:rPr>
            <w:rStyle w:val="Hyperlink"/>
            <w:rFonts w:ascii="Arial" w:hAnsi="Arial" w:cs="Arial"/>
            <w:sz w:val="22"/>
            <w:szCs w:val="22"/>
          </w:rPr>
          <w:t>https://hungersolutionsny.org/cn-story/</w:t>
        </w:r>
      </w:hyperlink>
    </w:p>
    <w:p w14:paraId="458E45E3" w14:textId="7E7E9370" w:rsidR="00D04162" w:rsidRPr="00F51594" w:rsidRDefault="00C6620F" w:rsidP="000D7B0C">
      <w:pPr>
        <w:spacing w:after="160"/>
        <w:jc w:val="left"/>
        <w:rPr>
          <w:rFonts w:ascii="Arial" w:hAnsi="Arial" w:cs="Arial"/>
          <w:color w:val="000000" w:themeColor="text1"/>
          <w:sz w:val="22"/>
          <w:szCs w:val="22"/>
        </w:rPr>
      </w:pPr>
      <w:r>
        <w:rPr>
          <w:rFonts w:ascii="Arial" w:hAnsi="Arial" w:cs="Arial"/>
          <w:color w:val="000000" w:themeColor="text1"/>
          <w:sz w:val="22"/>
          <w:szCs w:val="22"/>
        </w:rPr>
        <w:t xml:space="preserve">For individualized help, contact CACFP Outreach &amp; Engagement Specialist, Kayla Snyder at </w:t>
      </w:r>
      <w:hyperlink r:id="rId36" w:history="1">
        <w:r w:rsidRPr="00FD6991">
          <w:rPr>
            <w:rStyle w:val="Hyperlink"/>
            <w:rFonts w:ascii="Arial" w:hAnsi="Arial" w:cs="Arial"/>
            <w:sz w:val="22"/>
            <w:szCs w:val="22"/>
          </w:rPr>
          <w:t>Kayla.Snyder@hungersolutionsny.org</w:t>
        </w:r>
      </w:hyperlink>
      <w:r>
        <w:rPr>
          <w:rFonts w:ascii="Arial" w:hAnsi="Arial" w:cs="Arial"/>
          <w:color w:val="000000" w:themeColor="text1"/>
          <w:sz w:val="22"/>
          <w:szCs w:val="22"/>
        </w:rPr>
        <w:t xml:space="preserve"> or 518-437-8757 ext.10</w:t>
      </w:r>
      <w:r w:rsidR="000D7B0C">
        <w:rPr>
          <w:rFonts w:ascii="Arial" w:hAnsi="Arial" w:cs="Arial"/>
          <w:color w:val="000000" w:themeColor="text1"/>
          <w:sz w:val="22"/>
          <w:szCs w:val="22"/>
        </w:rPr>
        <w:t>6</w:t>
      </w:r>
      <w:r>
        <w:rPr>
          <w:rFonts w:ascii="Arial" w:hAnsi="Arial" w:cs="Arial"/>
          <w:color w:val="000000" w:themeColor="text1"/>
          <w:sz w:val="22"/>
          <w:szCs w:val="22"/>
        </w:rPr>
        <w:t>.</w:t>
      </w:r>
    </w:p>
    <w:p w14:paraId="35147CC9" w14:textId="77777777" w:rsidR="001D2EBF" w:rsidRPr="002F6165" w:rsidRDefault="001D2EBF" w:rsidP="000D7B0C">
      <w:pPr>
        <w:spacing w:after="160"/>
        <w:jc w:val="left"/>
        <w:rPr>
          <w:rFonts w:ascii="Arial" w:hAnsi="Arial" w:cs="Arial"/>
          <w:color w:val="000000" w:themeColor="text1"/>
          <w:sz w:val="22"/>
          <w:szCs w:val="22"/>
        </w:rPr>
      </w:pPr>
    </w:p>
    <w:p w14:paraId="5C283A7C" w14:textId="77777777" w:rsidR="000D7B0C" w:rsidRPr="002F6165" w:rsidRDefault="000D7B0C" w:rsidP="000D7B0C">
      <w:pPr>
        <w:spacing w:after="160"/>
        <w:jc w:val="left"/>
        <w:rPr>
          <w:rFonts w:ascii="Arial" w:hAnsi="Arial" w:cs="Arial"/>
          <w:color w:val="000000" w:themeColor="text1"/>
          <w:sz w:val="22"/>
          <w:szCs w:val="22"/>
        </w:rPr>
      </w:pPr>
    </w:p>
    <w:sectPr w:rsidR="000D7B0C" w:rsidRPr="002F6165" w:rsidSect="00567158">
      <w:type w:val="continuous"/>
      <w:pgSz w:w="12240" w:h="15840"/>
      <w:pgMar w:top="1725"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22C86" w14:textId="77777777" w:rsidR="00EE1C46" w:rsidRDefault="00EE1C46" w:rsidP="00746267">
      <w:r>
        <w:separator/>
      </w:r>
    </w:p>
  </w:endnote>
  <w:endnote w:type="continuationSeparator" w:id="0">
    <w:p w14:paraId="39810FC1" w14:textId="77777777" w:rsidR="00EE1C46" w:rsidRDefault="00EE1C46"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0670479"/>
      <w:docPartObj>
        <w:docPartGallery w:val="Page Numbers (Bottom of Page)"/>
        <w:docPartUnique/>
      </w:docPartObj>
    </w:sdtPr>
    <w:sdtEndPr>
      <w:rPr>
        <w:rStyle w:val="PageNumber"/>
      </w:rPr>
    </w:sdtEndPr>
    <w:sdtContent>
      <w:p w14:paraId="0076C12E"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DDBA81"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rPr>
    </w:sdtEndPr>
    <w:sdtContent>
      <w:p w14:paraId="7D03A942"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rPr>
        </w:pPr>
        <w:r w:rsidRPr="00AE0457">
          <w:rPr>
            <w:rStyle w:val="PageNumber"/>
            <w:rFonts w:ascii="Arial" w:hAnsi="Arial" w:cs="Arial"/>
            <w:color w:val="7F7F7F" w:themeColor="text1" w:themeTint="80"/>
          </w:rPr>
          <w:fldChar w:fldCharType="begin"/>
        </w:r>
        <w:r w:rsidRPr="00AE0457">
          <w:rPr>
            <w:rStyle w:val="PageNumber"/>
            <w:rFonts w:ascii="Arial" w:hAnsi="Arial" w:cs="Arial"/>
            <w:color w:val="7F7F7F" w:themeColor="text1" w:themeTint="80"/>
          </w:rPr>
          <w:instrText xml:space="preserve"> PAGE </w:instrText>
        </w:r>
        <w:r w:rsidRPr="00AE0457">
          <w:rPr>
            <w:rStyle w:val="PageNumber"/>
            <w:rFonts w:ascii="Arial" w:hAnsi="Arial" w:cs="Arial"/>
            <w:color w:val="7F7F7F" w:themeColor="text1" w:themeTint="80"/>
          </w:rPr>
          <w:fldChar w:fldCharType="separate"/>
        </w:r>
        <w:r w:rsidRPr="00AE0457">
          <w:rPr>
            <w:rStyle w:val="PageNumber"/>
            <w:rFonts w:ascii="Arial" w:hAnsi="Arial" w:cs="Arial"/>
            <w:noProof/>
            <w:color w:val="7F7F7F" w:themeColor="text1" w:themeTint="80"/>
          </w:rPr>
          <w:t>1</w:t>
        </w:r>
        <w:r w:rsidRPr="00AE0457">
          <w:rPr>
            <w:rStyle w:val="PageNumber"/>
            <w:rFonts w:ascii="Arial" w:hAnsi="Arial" w:cs="Arial"/>
            <w:color w:val="7F7F7F" w:themeColor="text1" w:themeTint="80"/>
          </w:rPr>
          <w:fldChar w:fldCharType="end"/>
        </w:r>
      </w:p>
    </w:sdtContent>
  </w:sdt>
  <w:p w14:paraId="10815027" w14:textId="77777777" w:rsidR="00746267" w:rsidRDefault="00471667" w:rsidP="00AE0457">
    <w:pPr>
      <w:pStyle w:val="Footer"/>
      <w:ind w:right="360"/>
    </w:pPr>
    <w:r>
      <w:rPr>
        <w:noProof/>
      </w:rPr>
      <w:drawing>
        <wp:anchor distT="0" distB="0" distL="114300" distR="114300" simplePos="0" relativeHeight="251672576" behindDoc="0" locked="0" layoutInCell="1" allowOverlap="1" wp14:anchorId="3749293E" wp14:editId="0CC00026">
          <wp:simplePos x="0" y="0"/>
          <wp:positionH relativeFrom="page">
            <wp:posOffset>5504815</wp:posOffset>
          </wp:positionH>
          <wp:positionV relativeFrom="page">
            <wp:posOffset>9418320</wp:posOffset>
          </wp:positionV>
          <wp:extent cx="1499616" cy="146304"/>
          <wp:effectExtent l="0" t="0" r="0" b="6350"/>
          <wp:wrapNone/>
          <wp:docPr id="1648038188" name="Picture 164803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3CD2765D" wp14:editId="7113AF57">
          <wp:simplePos x="0" y="0"/>
          <wp:positionH relativeFrom="page">
            <wp:posOffset>457200</wp:posOffset>
          </wp:positionH>
          <wp:positionV relativeFrom="page">
            <wp:posOffset>9262745</wp:posOffset>
          </wp:positionV>
          <wp:extent cx="2057400" cy="502920"/>
          <wp:effectExtent l="0" t="0" r="0" b="5080"/>
          <wp:wrapNone/>
          <wp:docPr id="2079345306" name="Picture 207934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rPr>
    </w:sdtEndPr>
    <w:sdtContent>
      <w:p w14:paraId="1380CC92"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rPr>
        </w:pPr>
        <w:r w:rsidRPr="00AE0457">
          <w:rPr>
            <w:rStyle w:val="PageNumber"/>
            <w:rFonts w:ascii="Arial" w:hAnsi="Arial" w:cs="Arial"/>
            <w:color w:val="7F7F7F" w:themeColor="text1" w:themeTint="80"/>
          </w:rPr>
          <w:fldChar w:fldCharType="begin"/>
        </w:r>
        <w:r w:rsidRPr="00AE0457">
          <w:rPr>
            <w:rStyle w:val="PageNumber"/>
            <w:rFonts w:ascii="Arial" w:hAnsi="Arial" w:cs="Arial"/>
            <w:color w:val="7F7F7F" w:themeColor="text1" w:themeTint="80"/>
          </w:rPr>
          <w:instrText xml:space="preserve"> PAGE </w:instrText>
        </w:r>
        <w:r w:rsidRPr="00AE0457">
          <w:rPr>
            <w:rStyle w:val="PageNumber"/>
            <w:rFonts w:ascii="Arial" w:hAnsi="Arial" w:cs="Arial"/>
            <w:color w:val="7F7F7F" w:themeColor="text1" w:themeTint="80"/>
          </w:rPr>
          <w:fldChar w:fldCharType="separate"/>
        </w:r>
        <w:r>
          <w:rPr>
            <w:rStyle w:val="PageNumber"/>
            <w:rFonts w:ascii="Arial" w:hAnsi="Arial" w:cs="Arial"/>
            <w:color w:val="7F7F7F" w:themeColor="text1" w:themeTint="80"/>
          </w:rPr>
          <w:t>2</w:t>
        </w:r>
        <w:r w:rsidRPr="00AE0457">
          <w:rPr>
            <w:rStyle w:val="PageNumber"/>
            <w:rFonts w:ascii="Arial" w:hAnsi="Arial" w:cs="Arial"/>
            <w:color w:val="7F7F7F" w:themeColor="text1" w:themeTint="80"/>
          </w:rPr>
          <w:fldChar w:fldCharType="end"/>
        </w:r>
      </w:p>
    </w:sdtContent>
  </w:sdt>
  <w:p w14:paraId="4F34CAE4" w14:textId="77777777" w:rsidR="004D02AE" w:rsidRDefault="00585A5E" w:rsidP="004D02AE">
    <w:pPr>
      <w:pStyle w:val="Footer"/>
      <w:ind w:right="360"/>
    </w:pPr>
    <w:r>
      <w:rPr>
        <w:noProof/>
      </w:rPr>
      <w:drawing>
        <wp:anchor distT="0" distB="0" distL="114300" distR="114300" simplePos="0" relativeHeight="251677696" behindDoc="0" locked="0" layoutInCell="1" allowOverlap="1" wp14:anchorId="1CFC2385" wp14:editId="0FEB6562">
          <wp:simplePos x="0" y="0"/>
          <wp:positionH relativeFrom="page">
            <wp:posOffset>5504815</wp:posOffset>
          </wp:positionH>
          <wp:positionV relativeFrom="page">
            <wp:posOffset>9418320</wp:posOffset>
          </wp:positionV>
          <wp:extent cx="1499616" cy="146304"/>
          <wp:effectExtent l="0" t="0" r="0" b="6350"/>
          <wp:wrapNone/>
          <wp:docPr id="527639019" name="Picture 527639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14:anchorId="549D1FB1" wp14:editId="2AD5A0E5">
          <wp:simplePos x="0" y="0"/>
          <wp:positionH relativeFrom="page">
            <wp:posOffset>457200</wp:posOffset>
          </wp:positionH>
          <wp:positionV relativeFrom="page">
            <wp:posOffset>9258631</wp:posOffset>
          </wp:positionV>
          <wp:extent cx="2057400" cy="502920"/>
          <wp:effectExtent l="0" t="0" r="0" b="5080"/>
          <wp:wrapNone/>
          <wp:docPr id="2350176" name="Picture 235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55515" w14:textId="77777777" w:rsidR="00EE1C46" w:rsidRDefault="00EE1C46" w:rsidP="00746267">
      <w:r>
        <w:separator/>
      </w:r>
    </w:p>
  </w:footnote>
  <w:footnote w:type="continuationSeparator" w:id="0">
    <w:p w14:paraId="60050E2B" w14:textId="77777777" w:rsidR="00EE1C46" w:rsidRDefault="00EE1C46"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696C6"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41D6158D" wp14:editId="4D05A859">
              <wp:simplePos x="0" y="0"/>
              <wp:positionH relativeFrom="column">
                <wp:posOffset>838201</wp:posOffset>
              </wp:positionH>
              <wp:positionV relativeFrom="paragraph">
                <wp:posOffset>-74246</wp:posOffset>
              </wp:positionV>
              <wp:extent cx="5711630"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5711630" cy="325755"/>
                      </a:xfrm>
                      <a:prstGeom prst="rect">
                        <a:avLst/>
                      </a:prstGeom>
                      <a:noFill/>
                      <a:ln w="6350">
                        <a:noFill/>
                      </a:ln>
                    </wps:spPr>
                    <wps:txbx>
                      <w:txbxContent>
                        <w:p w14:paraId="608A31A1" w14:textId="24F85C60" w:rsidR="0086250B" w:rsidRPr="00585A5E" w:rsidRDefault="001D2EBF"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CACFP Outreach Toolkit</w:t>
                          </w:r>
                          <w:r w:rsidR="0086250B" w:rsidRPr="00585A5E">
                            <w:rPr>
                              <w:rFonts w:ascii="Century Gothic" w:hAnsi="Century Gothic"/>
                              <w:color w:val="7F7F7F" w:themeColor="text1" w:themeTint="80"/>
                              <w:sz w:val="22"/>
                              <w:szCs w:val="22"/>
                            </w:rPr>
                            <w:t xml:space="preserve"> </w:t>
                          </w:r>
                          <w:r>
                            <w:rPr>
                              <w:rFonts w:ascii="Century Gothic" w:hAnsi="Century Gothic"/>
                              <w:color w:val="7F7F7F" w:themeColor="text1" w:themeTint="80"/>
                              <w:sz w:val="22"/>
                              <w:szCs w:val="22"/>
                            </w:rPr>
                            <w:t>2</w:t>
                          </w:r>
                          <w:r w:rsidR="0086250B"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6158D" id="_x0000_t202" coordsize="21600,21600" o:spt="202" path="m,l,21600r21600,l21600,xe">
              <v:stroke joinstyle="miter"/>
              <v:path gradientshapeok="t" o:connecttype="rect"/>
            </v:shapetype>
            <v:shape id="Text Box 2" o:spid="_x0000_s1026" type="#_x0000_t202" style="position:absolute;left:0;text-align:left;margin-left:66pt;margin-top:-5.85pt;width:449.7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" filled="f" stroked="f" strokeweight=".5pt">
              <v:textbox>
                <w:txbxContent>
                  <w:p w14:paraId="608A31A1" w14:textId="24F85C60" w:rsidR="0086250B" w:rsidRPr="00585A5E" w:rsidRDefault="001D2EBF"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CACFP Outreach Toolkit</w:t>
                    </w:r>
                    <w:r w:rsidR="0086250B" w:rsidRPr="00585A5E">
                      <w:rPr>
                        <w:rFonts w:ascii="Century Gothic" w:hAnsi="Century Gothic"/>
                        <w:color w:val="7F7F7F" w:themeColor="text1" w:themeTint="80"/>
                        <w:sz w:val="22"/>
                        <w:szCs w:val="22"/>
                      </w:rPr>
                      <w:t xml:space="preserve"> </w:t>
                    </w:r>
                    <w:r>
                      <w:rPr>
                        <w:rFonts w:ascii="Century Gothic" w:hAnsi="Century Gothic"/>
                        <w:color w:val="7F7F7F" w:themeColor="text1" w:themeTint="80"/>
                        <w:sz w:val="22"/>
                        <w:szCs w:val="22"/>
                      </w:rPr>
                      <w:t>2</w:t>
                    </w:r>
                    <w:r w:rsidR="0086250B"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26</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D184E46" wp14:editId="587FBB81">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EB466"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46FD2" w14:textId="77777777" w:rsidR="00605694" w:rsidRDefault="00E06820">
    <w:pPr>
      <w:pStyle w:val="Header"/>
    </w:pPr>
    <w:r>
      <w:rPr>
        <w:rFonts w:ascii="Century Gothic" w:hAnsi="Century Gothic"/>
        <w:noProof/>
      </w:rPr>
      <w:drawing>
        <wp:anchor distT="0" distB="0" distL="114300" distR="114300" simplePos="0" relativeHeight="251684864" behindDoc="0" locked="0" layoutInCell="1" allowOverlap="1" wp14:anchorId="1B3A897B" wp14:editId="2FB8E450">
          <wp:simplePos x="0" y="0"/>
          <wp:positionH relativeFrom="column">
            <wp:posOffset>-1801</wp:posOffset>
          </wp:positionH>
          <wp:positionV relativeFrom="paragraph">
            <wp:posOffset>180975</wp:posOffset>
          </wp:positionV>
          <wp:extent cx="2411948" cy="213904"/>
          <wp:effectExtent l="0" t="0" r="0" b="2540"/>
          <wp:wrapNone/>
          <wp:docPr id="7905853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41099" name="Picture 1859541099"/>
                  <pic:cNvPicPr/>
                </pic:nvPicPr>
                <pic:blipFill>
                  <a:blip r:embed="rId1">
                    <a:extLst>
                      <a:ext uri="{28A0092B-C50C-407E-A947-70E740481C1C}">
                        <a14:useLocalDpi xmlns:a14="http://schemas.microsoft.com/office/drawing/2010/main" val="0"/>
                      </a:ext>
                    </a:extLst>
                  </a:blip>
                  <a:stretch>
                    <a:fillRect/>
                  </a:stretch>
                </pic:blipFill>
                <pic:spPr>
                  <a:xfrm>
                    <a:off x="0" y="0"/>
                    <a:ext cx="2411948" cy="213904"/>
                  </a:xfrm>
                  <a:prstGeom prst="rect">
                    <a:avLst/>
                  </a:prstGeom>
                </pic:spPr>
              </pic:pic>
            </a:graphicData>
          </a:graphic>
          <wp14:sizeRelH relativeFrom="page">
            <wp14:pctWidth>0</wp14:pctWidth>
          </wp14:sizeRelH>
          <wp14:sizeRelV relativeFrom="page">
            <wp14:pctHeight>0</wp14:pctHeight>
          </wp14:sizeRelV>
        </wp:anchor>
      </w:drawing>
    </w:r>
    <w:r w:rsidR="00585A5E">
      <w:rPr>
        <w:rFonts w:ascii="Century Gothic" w:hAnsi="Century Gothic"/>
        <w:noProof/>
      </w:rPr>
      <mc:AlternateContent>
        <mc:Choice Requires="wps">
          <w:drawing>
            <wp:anchor distT="0" distB="0" distL="114300" distR="114300" simplePos="0" relativeHeight="251675648" behindDoc="0" locked="0" layoutInCell="1" allowOverlap="1" wp14:anchorId="631BA67B" wp14:editId="36CE9939">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57882538" w14:textId="16778649" w:rsidR="00962F27" w:rsidRPr="00585A5E" w:rsidRDefault="001D2EBF"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CACFP Outreach</w:t>
                          </w:r>
                          <w:r w:rsidR="00567158">
                            <w:rPr>
                              <w:rFonts w:ascii="Century Gothic" w:hAnsi="Century Gothic"/>
                              <w:color w:val="7F7F7F" w:themeColor="text1" w:themeTint="80"/>
                              <w:sz w:val="22"/>
                              <w:szCs w:val="22"/>
                            </w:rPr>
                            <w:t xml:space="preserve"> Toolkit</w:t>
                          </w:r>
                          <w:r w:rsidR="00962F27" w:rsidRPr="00585A5E">
                            <w:rPr>
                              <w:rFonts w:ascii="Century Gothic" w:hAnsi="Century Gothic"/>
                              <w:color w:val="7F7F7F" w:themeColor="text1" w:themeTint="80"/>
                              <w:sz w:val="22"/>
                              <w:szCs w:val="22"/>
                            </w:rPr>
                            <w:t xml:space="preserve"> </w:t>
                          </w:r>
                          <w:r>
                            <w:rPr>
                              <w:rFonts w:ascii="Century Gothic" w:hAnsi="Century Gothic"/>
                              <w:color w:val="7F7F7F" w:themeColor="text1" w:themeTint="80"/>
                              <w:sz w:val="22"/>
                              <w:szCs w:val="22"/>
                            </w:rPr>
                            <w:t>2</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1BA67B" id="_x0000_t202" coordsize="21600,21600" o:spt="202" path="m,l,21600r21600,l21600,xe">
              <v:stroke joinstyle="miter"/>
              <v:path gradientshapeok="t" o:connecttype="rect"/>
            </v:shapetype>
            <v:shape id="_x0000_s1027" type="#_x0000_t202" style="position:absolute;left:0;text-align:left;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57882538" w14:textId="16778649" w:rsidR="00962F27" w:rsidRPr="00585A5E" w:rsidRDefault="001D2EBF"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CACFP Outreach</w:t>
                    </w:r>
                    <w:r w:rsidR="00567158">
                      <w:rPr>
                        <w:rFonts w:ascii="Century Gothic" w:hAnsi="Century Gothic"/>
                        <w:color w:val="7F7F7F" w:themeColor="text1" w:themeTint="80"/>
                        <w:sz w:val="22"/>
                        <w:szCs w:val="22"/>
                      </w:rPr>
                      <w:t xml:space="preserve"> Toolkit</w:t>
                    </w:r>
                    <w:r w:rsidR="00962F27" w:rsidRPr="00585A5E">
                      <w:rPr>
                        <w:rFonts w:ascii="Century Gothic" w:hAnsi="Century Gothic"/>
                        <w:color w:val="7F7F7F" w:themeColor="text1" w:themeTint="80"/>
                        <w:sz w:val="22"/>
                        <w:szCs w:val="22"/>
                      </w:rPr>
                      <w:t xml:space="preserve"> </w:t>
                    </w:r>
                    <w:r>
                      <w:rPr>
                        <w:rFonts w:ascii="Century Gothic" w:hAnsi="Century Gothic"/>
                        <w:color w:val="7F7F7F" w:themeColor="text1" w:themeTint="80"/>
                        <w:sz w:val="22"/>
                        <w:szCs w:val="22"/>
                      </w:rPr>
                      <w:t>2</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26</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2ED8DFB2" wp14:editId="510A8E26">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E36564"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297BBB"/>
    <w:multiLevelType w:val="hybridMultilevel"/>
    <w:tmpl w:val="08480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410921"/>
    <w:multiLevelType w:val="hybridMultilevel"/>
    <w:tmpl w:val="B722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1B52B7"/>
    <w:multiLevelType w:val="hybridMultilevel"/>
    <w:tmpl w:val="12E2A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CD2721"/>
    <w:multiLevelType w:val="hybridMultilevel"/>
    <w:tmpl w:val="A454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F67A3"/>
    <w:multiLevelType w:val="multilevel"/>
    <w:tmpl w:val="6ACC8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3C46B4C"/>
    <w:multiLevelType w:val="hybridMultilevel"/>
    <w:tmpl w:val="0EBA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37375C"/>
    <w:multiLevelType w:val="hybridMultilevel"/>
    <w:tmpl w:val="FA9A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1020B3"/>
    <w:multiLevelType w:val="hybridMultilevel"/>
    <w:tmpl w:val="4E8CD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544E86"/>
    <w:multiLevelType w:val="hybridMultilevel"/>
    <w:tmpl w:val="752C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B616A5"/>
    <w:multiLevelType w:val="hybridMultilevel"/>
    <w:tmpl w:val="CE58A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F69154E"/>
    <w:multiLevelType w:val="multilevel"/>
    <w:tmpl w:val="FA3457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60416228"/>
    <w:multiLevelType w:val="multilevel"/>
    <w:tmpl w:val="E1F86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C5171E"/>
    <w:multiLevelType w:val="hybridMultilevel"/>
    <w:tmpl w:val="4476C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AC4DC5"/>
    <w:multiLevelType w:val="hybridMultilevel"/>
    <w:tmpl w:val="80828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7201843">
    <w:abstractNumId w:val="0"/>
  </w:num>
  <w:num w:numId="2" w16cid:durableId="1324504855">
    <w:abstractNumId w:val="10"/>
  </w:num>
  <w:num w:numId="3" w16cid:durableId="1464930090">
    <w:abstractNumId w:val="14"/>
  </w:num>
  <w:num w:numId="4" w16cid:durableId="1997414823">
    <w:abstractNumId w:val="9"/>
  </w:num>
  <w:num w:numId="5" w16cid:durableId="1373962706">
    <w:abstractNumId w:val="12"/>
  </w:num>
  <w:num w:numId="6" w16cid:durableId="39136921">
    <w:abstractNumId w:val="11"/>
  </w:num>
  <w:num w:numId="7" w16cid:durableId="1394622452">
    <w:abstractNumId w:val="4"/>
  </w:num>
  <w:num w:numId="8" w16cid:durableId="607468898">
    <w:abstractNumId w:val="2"/>
  </w:num>
  <w:num w:numId="9" w16cid:durableId="1372731792">
    <w:abstractNumId w:val="5"/>
  </w:num>
  <w:num w:numId="10" w16cid:durableId="77412173">
    <w:abstractNumId w:val="7"/>
  </w:num>
  <w:num w:numId="11" w16cid:durableId="1227379286">
    <w:abstractNumId w:val="16"/>
  </w:num>
  <w:num w:numId="12" w16cid:durableId="599335997">
    <w:abstractNumId w:val="13"/>
  </w:num>
  <w:num w:numId="13" w16cid:durableId="1518422559">
    <w:abstractNumId w:val="8"/>
  </w:num>
  <w:num w:numId="14" w16cid:durableId="2136217308">
    <w:abstractNumId w:val="3"/>
  </w:num>
  <w:num w:numId="15" w16cid:durableId="1456757092">
    <w:abstractNumId w:val="1"/>
  </w:num>
  <w:num w:numId="16" w16cid:durableId="1282343724">
    <w:abstractNumId w:val="15"/>
  </w:num>
  <w:num w:numId="17" w16cid:durableId="3290654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21365"/>
    <w:rsid w:val="000A35C1"/>
    <w:rsid w:val="000D7B0C"/>
    <w:rsid w:val="0013792B"/>
    <w:rsid w:val="00160985"/>
    <w:rsid w:val="00163949"/>
    <w:rsid w:val="001726AD"/>
    <w:rsid w:val="001D2EBF"/>
    <w:rsid w:val="0027595E"/>
    <w:rsid w:val="002F6165"/>
    <w:rsid w:val="00305878"/>
    <w:rsid w:val="00372053"/>
    <w:rsid w:val="00386211"/>
    <w:rsid w:val="003C4530"/>
    <w:rsid w:val="003D0860"/>
    <w:rsid w:val="003D62BB"/>
    <w:rsid w:val="003E57A2"/>
    <w:rsid w:val="004103FC"/>
    <w:rsid w:val="00430157"/>
    <w:rsid w:val="00452354"/>
    <w:rsid w:val="00471667"/>
    <w:rsid w:val="00474FCE"/>
    <w:rsid w:val="004B1E5B"/>
    <w:rsid w:val="004D02AE"/>
    <w:rsid w:val="00567158"/>
    <w:rsid w:val="005728E0"/>
    <w:rsid w:val="00585A5E"/>
    <w:rsid w:val="00605694"/>
    <w:rsid w:val="00605FE0"/>
    <w:rsid w:val="0061606B"/>
    <w:rsid w:val="00647C3F"/>
    <w:rsid w:val="00651BFF"/>
    <w:rsid w:val="006C222F"/>
    <w:rsid w:val="006D5C41"/>
    <w:rsid w:val="00706ED6"/>
    <w:rsid w:val="00746267"/>
    <w:rsid w:val="00756BE8"/>
    <w:rsid w:val="00781753"/>
    <w:rsid w:val="007E5B6A"/>
    <w:rsid w:val="00857261"/>
    <w:rsid w:val="0086250B"/>
    <w:rsid w:val="008C0ECC"/>
    <w:rsid w:val="00947017"/>
    <w:rsid w:val="00962F27"/>
    <w:rsid w:val="00984AF6"/>
    <w:rsid w:val="009B5952"/>
    <w:rsid w:val="00A5112C"/>
    <w:rsid w:val="00A66B46"/>
    <w:rsid w:val="00AA5F4C"/>
    <w:rsid w:val="00AB6EFB"/>
    <w:rsid w:val="00AE0457"/>
    <w:rsid w:val="00AE2B1C"/>
    <w:rsid w:val="00B16713"/>
    <w:rsid w:val="00B25F03"/>
    <w:rsid w:val="00BA7B3C"/>
    <w:rsid w:val="00C6620F"/>
    <w:rsid w:val="00C77A0B"/>
    <w:rsid w:val="00C97F66"/>
    <w:rsid w:val="00CD1A2E"/>
    <w:rsid w:val="00D04162"/>
    <w:rsid w:val="00D20E91"/>
    <w:rsid w:val="00D4531F"/>
    <w:rsid w:val="00D578A7"/>
    <w:rsid w:val="00D84D9C"/>
    <w:rsid w:val="00E06820"/>
    <w:rsid w:val="00ED0EAC"/>
    <w:rsid w:val="00EE1C46"/>
    <w:rsid w:val="00F44CE6"/>
    <w:rsid w:val="00F464B1"/>
    <w:rsid w:val="00F51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867BD"/>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158"/>
  </w:style>
  <w:style w:type="paragraph" w:styleId="Heading1">
    <w:name w:val="heading 1"/>
    <w:basedOn w:val="Normal"/>
    <w:next w:val="Normal"/>
    <w:link w:val="Heading1Char"/>
    <w:uiPriority w:val="9"/>
    <w:qFormat/>
    <w:rsid w:val="00567158"/>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567158"/>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567158"/>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567158"/>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67158"/>
    <w:pPr>
      <w:spacing w:before="200" w:after="0"/>
      <w:jc w:val="left"/>
      <w:outlineLvl w:val="4"/>
    </w:pPr>
    <w:rPr>
      <w:smallCaps/>
      <w:color w:val="C45911" w:themeColor="accent2" w:themeShade="BF"/>
      <w:spacing w:val="10"/>
      <w:sz w:val="22"/>
      <w:szCs w:val="26"/>
    </w:rPr>
  </w:style>
  <w:style w:type="paragraph" w:styleId="Heading6">
    <w:name w:val="heading 6"/>
    <w:basedOn w:val="Normal"/>
    <w:next w:val="Normal"/>
    <w:link w:val="Heading6Char"/>
    <w:uiPriority w:val="9"/>
    <w:semiHidden/>
    <w:unhideWhenUsed/>
    <w:qFormat/>
    <w:rsid w:val="00567158"/>
    <w:pPr>
      <w:spacing w:after="0"/>
      <w:jc w:val="left"/>
      <w:outlineLvl w:val="5"/>
    </w:pPr>
    <w:rPr>
      <w:smallCaps/>
      <w:color w:val="ED7D31" w:themeColor="accent2"/>
      <w:spacing w:val="5"/>
      <w:sz w:val="22"/>
    </w:rPr>
  </w:style>
  <w:style w:type="paragraph" w:styleId="Heading7">
    <w:name w:val="heading 7"/>
    <w:basedOn w:val="Normal"/>
    <w:next w:val="Normal"/>
    <w:link w:val="Heading7Char"/>
    <w:uiPriority w:val="9"/>
    <w:semiHidden/>
    <w:unhideWhenUsed/>
    <w:qFormat/>
    <w:rsid w:val="00567158"/>
    <w:pPr>
      <w:spacing w:after="0"/>
      <w:jc w:val="left"/>
      <w:outlineLvl w:val="6"/>
    </w:pPr>
    <w:rPr>
      <w:b/>
      <w:smallCaps/>
      <w:color w:val="ED7D31" w:themeColor="accent2"/>
      <w:spacing w:val="10"/>
    </w:rPr>
  </w:style>
  <w:style w:type="paragraph" w:styleId="Heading8">
    <w:name w:val="heading 8"/>
    <w:basedOn w:val="Normal"/>
    <w:next w:val="Normal"/>
    <w:link w:val="Heading8Char"/>
    <w:uiPriority w:val="9"/>
    <w:semiHidden/>
    <w:unhideWhenUsed/>
    <w:qFormat/>
    <w:rsid w:val="00567158"/>
    <w:pPr>
      <w:spacing w:after="0"/>
      <w:jc w:val="left"/>
      <w:outlineLvl w:val="7"/>
    </w:pPr>
    <w:rPr>
      <w:b/>
      <w:i/>
      <w:smallCaps/>
      <w:color w:val="C45911" w:themeColor="accent2" w:themeShade="BF"/>
    </w:rPr>
  </w:style>
  <w:style w:type="paragraph" w:styleId="Heading9">
    <w:name w:val="heading 9"/>
    <w:basedOn w:val="Normal"/>
    <w:next w:val="Normal"/>
    <w:link w:val="Heading9Char"/>
    <w:uiPriority w:val="9"/>
    <w:semiHidden/>
    <w:unhideWhenUsed/>
    <w:qFormat/>
    <w:rsid w:val="00567158"/>
    <w:pPr>
      <w:spacing w:after="0"/>
      <w:jc w:val="left"/>
      <w:outlineLvl w:val="8"/>
    </w:pPr>
    <w:rPr>
      <w:b/>
      <w:i/>
      <w:smallCaps/>
      <w:color w:val="823B0B"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567158"/>
    <w:pPr>
      <w:ind w:left="720"/>
      <w:contextualSpacing/>
    </w:pPr>
  </w:style>
  <w:style w:type="character" w:styleId="Hyperlink">
    <w:name w:val="Hyperlink"/>
    <w:basedOn w:val="DefaultParagraphFont"/>
    <w:uiPriority w:val="99"/>
    <w:unhideWhenUsed/>
    <w:rsid w:val="00984AF6"/>
    <w:rPr>
      <w:color w:val="0563C1" w:themeColor="hyperlink"/>
      <w:u w:val="single"/>
    </w:rPr>
  </w:style>
  <w:style w:type="character" w:styleId="UnresolvedMention">
    <w:name w:val="Unresolved Mention"/>
    <w:basedOn w:val="DefaultParagraphFont"/>
    <w:uiPriority w:val="99"/>
    <w:semiHidden/>
    <w:unhideWhenUsed/>
    <w:rsid w:val="00984AF6"/>
    <w:rPr>
      <w:color w:val="605E5C"/>
      <w:shd w:val="clear" w:color="auto" w:fill="E1DFDD"/>
    </w:rPr>
  </w:style>
  <w:style w:type="character" w:customStyle="1" w:styleId="Heading1Char">
    <w:name w:val="Heading 1 Char"/>
    <w:basedOn w:val="DefaultParagraphFont"/>
    <w:link w:val="Heading1"/>
    <w:uiPriority w:val="9"/>
    <w:rsid w:val="00567158"/>
    <w:rPr>
      <w:smallCaps/>
      <w:spacing w:val="5"/>
      <w:sz w:val="32"/>
      <w:szCs w:val="32"/>
    </w:rPr>
  </w:style>
  <w:style w:type="character" w:customStyle="1" w:styleId="Heading2Char">
    <w:name w:val="Heading 2 Char"/>
    <w:basedOn w:val="DefaultParagraphFont"/>
    <w:link w:val="Heading2"/>
    <w:uiPriority w:val="9"/>
    <w:semiHidden/>
    <w:rsid w:val="00567158"/>
    <w:rPr>
      <w:smallCaps/>
      <w:spacing w:val="5"/>
      <w:sz w:val="28"/>
      <w:szCs w:val="28"/>
    </w:rPr>
  </w:style>
  <w:style w:type="character" w:customStyle="1" w:styleId="Heading3Char">
    <w:name w:val="Heading 3 Char"/>
    <w:basedOn w:val="DefaultParagraphFont"/>
    <w:link w:val="Heading3"/>
    <w:uiPriority w:val="9"/>
    <w:semiHidden/>
    <w:rsid w:val="00567158"/>
    <w:rPr>
      <w:smallCaps/>
      <w:spacing w:val="5"/>
      <w:sz w:val="24"/>
      <w:szCs w:val="24"/>
    </w:rPr>
  </w:style>
  <w:style w:type="character" w:customStyle="1" w:styleId="Heading4Char">
    <w:name w:val="Heading 4 Char"/>
    <w:basedOn w:val="DefaultParagraphFont"/>
    <w:link w:val="Heading4"/>
    <w:uiPriority w:val="9"/>
    <w:semiHidden/>
    <w:rsid w:val="00567158"/>
    <w:rPr>
      <w:smallCaps/>
      <w:spacing w:val="10"/>
      <w:sz w:val="22"/>
      <w:szCs w:val="22"/>
    </w:rPr>
  </w:style>
  <w:style w:type="character" w:customStyle="1" w:styleId="Heading5Char">
    <w:name w:val="Heading 5 Char"/>
    <w:basedOn w:val="DefaultParagraphFont"/>
    <w:link w:val="Heading5"/>
    <w:uiPriority w:val="9"/>
    <w:semiHidden/>
    <w:rsid w:val="00567158"/>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567158"/>
    <w:rPr>
      <w:smallCaps/>
      <w:color w:val="ED7D31" w:themeColor="accent2"/>
      <w:spacing w:val="5"/>
      <w:sz w:val="22"/>
    </w:rPr>
  </w:style>
  <w:style w:type="character" w:customStyle="1" w:styleId="Heading7Char">
    <w:name w:val="Heading 7 Char"/>
    <w:basedOn w:val="DefaultParagraphFont"/>
    <w:link w:val="Heading7"/>
    <w:uiPriority w:val="9"/>
    <w:semiHidden/>
    <w:rsid w:val="00567158"/>
    <w:rPr>
      <w:b/>
      <w:smallCaps/>
      <w:color w:val="ED7D31" w:themeColor="accent2"/>
      <w:spacing w:val="10"/>
    </w:rPr>
  </w:style>
  <w:style w:type="character" w:customStyle="1" w:styleId="Heading8Char">
    <w:name w:val="Heading 8 Char"/>
    <w:basedOn w:val="DefaultParagraphFont"/>
    <w:link w:val="Heading8"/>
    <w:uiPriority w:val="9"/>
    <w:semiHidden/>
    <w:rsid w:val="00567158"/>
    <w:rPr>
      <w:b/>
      <w:i/>
      <w:smallCaps/>
      <w:color w:val="C45911" w:themeColor="accent2" w:themeShade="BF"/>
    </w:rPr>
  </w:style>
  <w:style w:type="character" w:customStyle="1" w:styleId="Heading9Char">
    <w:name w:val="Heading 9 Char"/>
    <w:basedOn w:val="DefaultParagraphFont"/>
    <w:link w:val="Heading9"/>
    <w:uiPriority w:val="9"/>
    <w:semiHidden/>
    <w:rsid w:val="00567158"/>
    <w:rPr>
      <w:b/>
      <w:i/>
      <w:smallCaps/>
      <w:color w:val="823B0B" w:themeColor="accent2" w:themeShade="7F"/>
    </w:rPr>
  </w:style>
  <w:style w:type="paragraph" w:styleId="Caption">
    <w:name w:val="caption"/>
    <w:basedOn w:val="Normal"/>
    <w:next w:val="Normal"/>
    <w:uiPriority w:val="35"/>
    <w:semiHidden/>
    <w:unhideWhenUsed/>
    <w:qFormat/>
    <w:rsid w:val="00567158"/>
    <w:rPr>
      <w:b/>
      <w:bCs/>
      <w:caps/>
      <w:sz w:val="16"/>
      <w:szCs w:val="18"/>
    </w:rPr>
  </w:style>
  <w:style w:type="paragraph" w:styleId="Title">
    <w:name w:val="Title"/>
    <w:basedOn w:val="Normal"/>
    <w:next w:val="Normal"/>
    <w:link w:val="TitleChar"/>
    <w:uiPriority w:val="10"/>
    <w:qFormat/>
    <w:rsid w:val="00567158"/>
    <w:pPr>
      <w:pBdr>
        <w:top w:val="single" w:sz="12" w:space="1" w:color="ED7D31"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567158"/>
    <w:rPr>
      <w:smallCaps/>
      <w:sz w:val="48"/>
      <w:szCs w:val="48"/>
    </w:rPr>
  </w:style>
  <w:style w:type="paragraph" w:styleId="Subtitle">
    <w:name w:val="Subtitle"/>
    <w:basedOn w:val="Normal"/>
    <w:next w:val="Normal"/>
    <w:link w:val="SubtitleChar"/>
    <w:uiPriority w:val="11"/>
    <w:qFormat/>
    <w:rsid w:val="00567158"/>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67158"/>
    <w:rPr>
      <w:rFonts w:asciiTheme="majorHAnsi" w:eastAsiaTheme="majorEastAsia" w:hAnsiTheme="majorHAnsi" w:cstheme="majorBidi"/>
      <w:szCs w:val="22"/>
    </w:rPr>
  </w:style>
  <w:style w:type="character" w:styleId="Strong">
    <w:name w:val="Strong"/>
    <w:uiPriority w:val="22"/>
    <w:qFormat/>
    <w:rsid w:val="00567158"/>
    <w:rPr>
      <w:b/>
      <w:color w:val="ED7D31" w:themeColor="accent2"/>
    </w:rPr>
  </w:style>
  <w:style w:type="character" w:styleId="Emphasis">
    <w:name w:val="Emphasis"/>
    <w:uiPriority w:val="20"/>
    <w:qFormat/>
    <w:rsid w:val="00567158"/>
    <w:rPr>
      <w:b/>
      <w:i/>
      <w:spacing w:val="10"/>
    </w:rPr>
  </w:style>
  <w:style w:type="paragraph" w:styleId="NoSpacing">
    <w:name w:val="No Spacing"/>
    <w:basedOn w:val="Normal"/>
    <w:link w:val="NoSpacingChar"/>
    <w:uiPriority w:val="1"/>
    <w:qFormat/>
    <w:rsid w:val="00567158"/>
    <w:pPr>
      <w:spacing w:after="0" w:line="240" w:lineRule="auto"/>
    </w:pPr>
  </w:style>
  <w:style w:type="character" w:customStyle="1" w:styleId="NoSpacingChar">
    <w:name w:val="No Spacing Char"/>
    <w:basedOn w:val="DefaultParagraphFont"/>
    <w:link w:val="NoSpacing"/>
    <w:uiPriority w:val="1"/>
    <w:rsid w:val="00567158"/>
  </w:style>
  <w:style w:type="paragraph" w:styleId="Quote">
    <w:name w:val="Quote"/>
    <w:basedOn w:val="Normal"/>
    <w:next w:val="Normal"/>
    <w:link w:val="QuoteChar"/>
    <w:uiPriority w:val="29"/>
    <w:qFormat/>
    <w:rsid w:val="00567158"/>
    <w:rPr>
      <w:i/>
    </w:rPr>
  </w:style>
  <w:style w:type="character" w:customStyle="1" w:styleId="QuoteChar">
    <w:name w:val="Quote Char"/>
    <w:basedOn w:val="DefaultParagraphFont"/>
    <w:link w:val="Quote"/>
    <w:uiPriority w:val="29"/>
    <w:rsid w:val="00567158"/>
    <w:rPr>
      <w:i/>
    </w:rPr>
  </w:style>
  <w:style w:type="paragraph" w:styleId="IntenseQuote">
    <w:name w:val="Intense Quote"/>
    <w:basedOn w:val="Normal"/>
    <w:next w:val="Normal"/>
    <w:link w:val="IntenseQuoteChar"/>
    <w:uiPriority w:val="30"/>
    <w:qFormat/>
    <w:rsid w:val="00567158"/>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67158"/>
    <w:rPr>
      <w:b/>
      <w:i/>
      <w:color w:val="FFFFFF" w:themeColor="background1"/>
      <w:shd w:val="clear" w:color="auto" w:fill="ED7D31" w:themeFill="accent2"/>
    </w:rPr>
  </w:style>
  <w:style w:type="character" w:styleId="SubtleEmphasis">
    <w:name w:val="Subtle Emphasis"/>
    <w:uiPriority w:val="19"/>
    <w:qFormat/>
    <w:rsid w:val="00567158"/>
    <w:rPr>
      <w:i/>
    </w:rPr>
  </w:style>
  <w:style w:type="character" w:styleId="IntenseEmphasis">
    <w:name w:val="Intense Emphasis"/>
    <w:uiPriority w:val="21"/>
    <w:qFormat/>
    <w:rsid w:val="00567158"/>
    <w:rPr>
      <w:b/>
      <w:i/>
      <w:color w:val="ED7D31" w:themeColor="accent2"/>
      <w:spacing w:val="10"/>
    </w:rPr>
  </w:style>
  <w:style w:type="character" w:styleId="SubtleReference">
    <w:name w:val="Subtle Reference"/>
    <w:uiPriority w:val="31"/>
    <w:qFormat/>
    <w:rsid w:val="00567158"/>
    <w:rPr>
      <w:b/>
    </w:rPr>
  </w:style>
  <w:style w:type="character" w:styleId="IntenseReference">
    <w:name w:val="Intense Reference"/>
    <w:uiPriority w:val="32"/>
    <w:qFormat/>
    <w:rsid w:val="00567158"/>
    <w:rPr>
      <w:b/>
      <w:bCs/>
      <w:smallCaps/>
      <w:spacing w:val="5"/>
      <w:sz w:val="22"/>
      <w:szCs w:val="22"/>
      <w:u w:val="single"/>
    </w:rPr>
  </w:style>
  <w:style w:type="character" w:styleId="BookTitle">
    <w:name w:val="Book Title"/>
    <w:uiPriority w:val="33"/>
    <w:qFormat/>
    <w:rsid w:val="00567158"/>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56715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115565">
      <w:bodyDiv w:val="1"/>
      <w:marLeft w:val="0"/>
      <w:marRight w:val="0"/>
      <w:marTop w:val="0"/>
      <w:marBottom w:val="0"/>
      <w:divBdr>
        <w:top w:val="none" w:sz="0" w:space="0" w:color="auto"/>
        <w:left w:val="none" w:sz="0" w:space="0" w:color="auto"/>
        <w:bottom w:val="none" w:sz="0" w:space="0" w:color="auto"/>
        <w:right w:val="none" w:sz="0" w:space="0" w:color="auto"/>
      </w:divBdr>
    </w:div>
    <w:div w:id="722556017">
      <w:bodyDiv w:val="1"/>
      <w:marLeft w:val="0"/>
      <w:marRight w:val="0"/>
      <w:marTop w:val="0"/>
      <w:marBottom w:val="0"/>
      <w:divBdr>
        <w:top w:val="none" w:sz="0" w:space="0" w:color="auto"/>
        <w:left w:val="none" w:sz="0" w:space="0" w:color="auto"/>
        <w:bottom w:val="none" w:sz="0" w:space="0" w:color="auto"/>
        <w:right w:val="none" w:sz="0" w:space="0" w:color="auto"/>
      </w:divBdr>
    </w:div>
    <w:div w:id="740758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hyperlink" Target="https://hungersolutionsny.org/federal-nutrition-programs/cacfp/" TargetMode="External"/><Relationship Id="rId21" Type="http://schemas.openxmlformats.org/officeDocument/2006/relationships/image" Target="media/image10.jpeg"/><Relationship Id="rId34" Type="http://schemas.openxmlformats.org/officeDocument/2006/relationships/hyperlink" Target="https://hungersolutionsny.org/federal-nutrition-programs/cacfp/cacfp-materials-order-form/"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s://hungersolutionsny.org/federal-nutrition-programs/cacfp/afterschool-meal-program/?eType=EmailBlastContent&amp;eId=6aef1f80-99c5-4694-b65d-fb12b8ec184c" TargetMode="External"/><Relationship Id="rId33" Type="http://schemas.openxmlformats.org/officeDocument/2006/relationships/hyperlink" Target="https://www.health.ny.gov/prevention/nutrition/cacfp/"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forms.ny.gov/s3/cacf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hungersolutionsny.org/federal-nutrition-programs/cacfp/?eType=EmailBlastContent&amp;eId=6aef1f80-99c5-4694-b65d-fb12b8ec184c" TargetMode="External"/><Relationship Id="rId32" Type="http://schemas.openxmlformats.org/officeDocument/2006/relationships/hyperlink" Target="https://hungersolutionsny.org/federal-nutrition-programs/cacfp/" TargetMode="External"/><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hungersolutionsny.org/federal-nutrition-programs/cacfp/" TargetMode="External"/><Relationship Id="rId28" Type="http://schemas.openxmlformats.org/officeDocument/2006/relationships/hyperlink" Target="https://www.health.ny.gov/prevention/nutrition/cacfp/overview.htm" TargetMode="External"/><Relationship Id="rId36" Type="http://schemas.openxmlformats.org/officeDocument/2006/relationships/hyperlink" Target="mailto:Kayla.Snyder@hungersolutionsny.org"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yperlink" Target="https://www.health.ny.gov/publications/4360.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hyperlink" Target="https://www.health.ny.gov/publications/1259.pdf" TargetMode="External"/><Relationship Id="rId30" Type="http://schemas.openxmlformats.org/officeDocument/2006/relationships/hyperlink" Target="https://www.health.ny.gov/publications/19014.pdf" TargetMode="External"/><Relationship Id="rId35" Type="http://schemas.openxmlformats.org/officeDocument/2006/relationships/hyperlink" Target="https://hungersolutionsny.org/cn-story/"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4" ma:contentTypeDescription="Create a new document." ma:contentTypeScope="" ma:versionID="898ee5c15447a815c3aab34f05dd091d">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abbb009ffe929448e11d82dde97ad628"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5C0B27-DC82-4D89-8F49-AEB7995A62A4}">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customXml/itemProps2.xml><?xml version="1.0" encoding="utf-8"?>
<ds:datastoreItem xmlns:ds="http://schemas.openxmlformats.org/officeDocument/2006/customXml" ds:itemID="{449C8BC0-83D9-4794-8756-5AD81A4BD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BD192B-309A-468F-BF41-1B7955B0FC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1350</Words>
  <Characters>8010</Characters>
  <Application>Microsoft Office Word</Application>
  <DocSecurity>0</DocSecurity>
  <Lines>170</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2</cp:revision>
  <cp:lastPrinted>2023-07-11T16:50:00Z</cp:lastPrinted>
  <dcterms:created xsi:type="dcterms:W3CDTF">2026-02-12T19:33:00Z</dcterms:created>
  <dcterms:modified xsi:type="dcterms:W3CDTF">2026-02-12T19:33:00Z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