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4C1B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</w:p>
    <w:p w14:paraId="469D4C24" w14:textId="45020F4E" w:rsidR="00492431" w:rsidRPr="00212814" w:rsidRDefault="00492431" w:rsidP="00492431">
      <w:pPr>
        <w:spacing w:after="180"/>
        <w:rPr>
          <w:rFonts w:ascii="Arial" w:hAnsi="Arial" w:cs="Arial"/>
          <w:b/>
          <w:bCs/>
          <w:i/>
          <w:iCs/>
          <w:sz w:val="28"/>
          <w:szCs w:val="28"/>
        </w:rPr>
      </w:pPr>
      <w:r w:rsidRPr="00C3375D">
        <w:rPr>
          <w:rFonts w:ascii="Arial" w:hAnsi="Arial" w:cs="Arial"/>
          <w:b/>
          <w:bCs/>
          <w:i/>
          <w:iCs/>
          <w:sz w:val="28"/>
          <w:szCs w:val="28"/>
        </w:rPr>
        <w:t>Robocall Template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 for </w:t>
      </w:r>
      <w:r>
        <w:rPr>
          <w:rFonts w:ascii="Arial" w:hAnsi="Arial" w:cs="Arial"/>
          <w:b/>
          <w:bCs/>
          <w:i/>
          <w:iCs/>
          <w:sz w:val="28"/>
          <w:szCs w:val="28"/>
        </w:rPr>
        <w:t>Non-</w:t>
      </w:r>
      <w:r>
        <w:rPr>
          <w:rFonts w:ascii="Arial" w:hAnsi="Arial" w:cs="Arial"/>
          <w:b/>
          <w:bCs/>
          <w:i/>
          <w:iCs/>
          <w:sz w:val="28"/>
          <w:szCs w:val="28"/>
        </w:rPr>
        <w:t>CEP Schools</w:t>
      </w:r>
    </w:p>
    <w:p w14:paraId="576378DC" w14:textId="0B553306" w:rsidR="00C3375D" w:rsidRPr="00C3375D" w:rsidRDefault="00C3375D" w:rsidP="00C3375D">
      <w:pPr>
        <w:spacing w:after="180"/>
        <w:rPr>
          <w:rFonts w:ascii="Arial" w:hAnsi="Arial" w:cs="Arial"/>
          <w:b/>
          <w:bCs/>
          <w:color w:val="EF703A"/>
          <w:sz w:val="21"/>
          <w:szCs w:val="21"/>
        </w:rPr>
      </w:pPr>
      <w:r w:rsidRPr="00C3375D">
        <w:rPr>
          <w:rFonts w:ascii="Arial" w:hAnsi="Arial" w:cs="Arial"/>
          <w:b/>
          <w:bCs/>
          <w:color w:val="EF703A"/>
          <w:sz w:val="21"/>
          <w:szCs w:val="21"/>
        </w:rPr>
        <w:t>Option for non-CEP schools with 100% virtual learning</w:t>
      </w:r>
    </w:p>
    <w:p w14:paraId="5EC235C6" w14:textId="5E93266C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Hello, this is </w:t>
      </w:r>
      <w:r w:rsidRPr="00C3375D">
        <w:rPr>
          <w:rFonts w:ascii="Arial" w:hAnsi="Arial" w:cs="Arial"/>
          <w:sz w:val="21"/>
          <w:szCs w:val="21"/>
          <w:highlight w:val="yellow"/>
        </w:rPr>
        <w:t>[insert name of school district</w:t>
      </w:r>
      <w:r w:rsidRPr="00C3375D">
        <w:rPr>
          <w:rFonts w:ascii="Arial" w:hAnsi="Arial" w:cs="Arial"/>
          <w:sz w:val="21"/>
          <w:szCs w:val="21"/>
        </w:rPr>
        <w:t xml:space="preserve">], with an important message. </w:t>
      </w:r>
    </w:p>
    <w:p w14:paraId="1F7AFCC3" w14:textId="2FF65745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  <w:highlight w:val="yellow"/>
        </w:rPr>
        <w:t>[INSERT SCHOOL NAME</w:t>
      </w:r>
      <w:r w:rsidRPr="00C3375D">
        <w:rPr>
          <w:rFonts w:ascii="Arial" w:hAnsi="Arial" w:cs="Arial"/>
          <w:sz w:val="21"/>
          <w:szCs w:val="21"/>
        </w:rPr>
        <w:t>] students who are eligible for free and reduced</w:t>
      </w:r>
      <w:r>
        <w:rPr>
          <w:rFonts w:ascii="Arial" w:hAnsi="Arial" w:cs="Arial"/>
          <w:sz w:val="21"/>
          <w:szCs w:val="21"/>
        </w:rPr>
        <w:t>-</w:t>
      </w:r>
      <w:r w:rsidRPr="00C3375D">
        <w:rPr>
          <w:rFonts w:ascii="Arial" w:hAnsi="Arial" w:cs="Arial"/>
          <w:sz w:val="21"/>
          <w:szCs w:val="21"/>
        </w:rPr>
        <w:t xml:space="preserve">price school meals will get more P-EBT benefits for the 2020-2021 school year. </w:t>
      </w:r>
    </w:p>
    <w:p w14:paraId="4C3F8654" w14:textId="40B892AB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>We are waiting for more details, including details about which students will be eligible, and how and when families will receive P-EBT benefits. We will share that information when it is available. In the meantime,</w:t>
      </w:r>
      <w:r>
        <w:rPr>
          <w:rFonts w:ascii="Arial" w:hAnsi="Arial" w:cs="Arial"/>
          <w:sz w:val="21"/>
          <w:szCs w:val="21"/>
        </w:rPr>
        <w:t xml:space="preserve"> </w:t>
      </w:r>
      <w:r w:rsidRPr="00C3375D">
        <w:rPr>
          <w:rFonts w:ascii="Arial" w:hAnsi="Arial" w:cs="Arial"/>
          <w:sz w:val="21"/>
          <w:szCs w:val="21"/>
        </w:rPr>
        <w:t>we want to provide information to make the process as easy as possible.</w:t>
      </w:r>
    </w:p>
    <w:p w14:paraId="3C1114EA" w14:textId="4F3F848B" w:rsidR="00C3375D" w:rsidRPr="00C3375D" w:rsidRDefault="00C3375D" w:rsidP="00DE6A42">
      <w:pPr>
        <w:pStyle w:val="ListParagraph"/>
        <w:numPr>
          <w:ilvl w:val="0"/>
          <w:numId w:val="3"/>
        </w:numPr>
        <w:spacing w:after="180"/>
        <w:rPr>
          <w:rFonts w:ascii="Arial" w:hAnsi="Arial" w:cs="Arial"/>
          <w:b/>
          <w:bCs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 xml:space="preserve">Be sure your child’s school has your correct mailing address on file. </w:t>
      </w:r>
    </w:p>
    <w:p w14:paraId="48EB7319" w14:textId="15420B0E" w:rsidR="00C3375D" w:rsidRPr="00C3375D" w:rsidRDefault="00C3375D" w:rsidP="00DE6A42">
      <w:pPr>
        <w:pStyle w:val="ListParagraph"/>
        <w:numPr>
          <w:ilvl w:val="0"/>
          <w:numId w:val="3"/>
        </w:numPr>
        <w:spacing w:after="180"/>
        <w:rPr>
          <w:rFonts w:ascii="Arial" w:hAnsi="Arial" w:cs="Arial"/>
          <w:b/>
          <w:bCs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 xml:space="preserve">Keep your P-EBT card if you received one during the first round of P-EBT. </w:t>
      </w:r>
    </w:p>
    <w:p w14:paraId="4B3D935E" w14:textId="54619FF9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If you are new to P-EBT, please be sure to submit a free and reduced-price school meal application. This includes if you’re newly enrolled in our district this school year - either because of a move or starting Pre-K/Kindergarten - or </w:t>
      </w:r>
      <w:r w:rsidR="004616CB">
        <w:rPr>
          <w:rFonts w:ascii="Arial" w:hAnsi="Arial" w:cs="Arial"/>
          <w:sz w:val="21"/>
          <w:szCs w:val="21"/>
        </w:rPr>
        <w:t>if your family has</w:t>
      </w:r>
      <w:bookmarkStart w:id="0" w:name="_GoBack"/>
      <w:bookmarkEnd w:id="0"/>
      <w:r w:rsidRPr="00C3375D">
        <w:rPr>
          <w:rFonts w:ascii="Arial" w:hAnsi="Arial" w:cs="Arial"/>
          <w:sz w:val="21"/>
          <w:szCs w:val="21"/>
        </w:rPr>
        <w:t xml:space="preserve"> experienced a loss of income since last school year.</w:t>
      </w:r>
      <w:r w:rsidR="00492431">
        <w:rPr>
          <w:rFonts w:ascii="Arial" w:hAnsi="Arial" w:cs="Arial"/>
          <w:sz w:val="21"/>
          <w:szCs w:val="21"/>
        </w:rPr>
        <w:t xml:space="preserve"> </w:t>
      </w:r>
      <w:r w:rsidRPr="00C3375D">
        <w:rPr>
          <w:rFonts w:ascii="Arial" w:hAnsi="Arial" w:cs="Arial"/>
          <w:sz w:val="21"/>
          <w:szCs w:val="21"/>
        </w:rPr>
        <w:t xml:space="preserve">Applying is easy and completely confidential. Go to our [insert website] to learn more. </w:t>
      </w:r>
    </w:p>
    <w:p w14:paraId="12F0500C" w14:textId="2626DDBB" w:rsidR="008533AF" w:rsidRPr="008533AF" w:rsidRDefault="00C3375D" w:rsidP="008533AF">
      <w:pPr>
        <w:spacing w:after="180"/>
        <w:rPr>
          <w:rFonts w:ascii="Arial" w:hAnsi="Arial" w:cs="Arial"/>
          <w:sz w:val="21"/>
          <w:szCs w:val="21"/>
        </w:rPr>
      </w:pPr>
      <w:r w:rsidRPr="008533AF">
        <w:rPr>
          <w:rFonts w:ascii="Arial" w:hAnsi="Arial" w:cs="Arial"/>
          <w:sz w:val="21"/>
          <w:szCs w:val="21"/>
        </w:rPr>
        <w:t xml:space="preserve">We want to take this opportunity to remind you:  </w:t>
      </w:r>
    </w:p>
    <w:p w14:paraId="7B470817" w14:textId="4D37A571" w:rsidR="008533AF" w:rsidRPr="008533AF" w:rsidRDefault="008533AF" w:rsidP="008533AF">
      <w:pPr>
        <w:pStyle w:val="ListParagraph"/>
        <w:numPr>
          <w:ilvl w:val="0"/>
          <w:numId w:val="9"/>
        </w:numPr>
      </w:pPr>
      <w:r>
        <w:rPr>
          <w:b/>
          <w:bCs/>
        </w:rPr>
        <w:t>P-</w:t>
      </w:r>
      <w:r w:rsidRPr="008533AF">
        <w:rPr>
          <w:b/>
          <w:bCs/>
        </w:rPr>
        <w:t>EBT does not take the place of school meals.</w:t>
      </w:r>
      <w:r w:rsidRPr="008533AF">
        <w:t xml:space="preserve"> You can use P-EBT benefits and also still pick up school meals at </w:t>
      </w:r>
      <w:r w:rsidRPr="008533AF">
        <w:rPr>
          <w:highlight w:val="yellow"/>
        </w:rPr>
        <w:t>[ADD INFORMATION ABOUT YOUR SCHOOL MEAL PICK UP, IF AVAILABLE]</w:t>
      </w:r>
    </w:p>
    <w:p w14:paraId="651F7AED" w14:textId="4B32E9FA" w:rsidR="00C3375D" w:rsidRPr="008533AF" w:rsidRDefault="00C3375D" w:rsidP="008533AF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8533AF">
        <w:rPr>
          <w:rFonts w:ascii="Arial" w:hAnsi="Arial" w:cs="Arial"/>
          <w:b/>
          <w:bCs/>
          <w:sz w:val="21"/>
          <w:szCs w:val="21"/>
        </w:rPr>
        <w:t>Immigration status/citizenship does not matter for P-EBT.</w:t>
      </w:r>
      <w:r w:rsidRPr="008533AF">
        <w:rPr>
          <w:rFonts w:ascii="Arial" w:hAnsi="Arial" w:cs="Arial"/>
          <w:sz w:val="21"/>
          <w:szCs w:val="21"/>
        </w:rPr>
        <w:t xml:space="preserve"> Receiving or using P-EBT does not affect immigration status. The public charge test does not apply to P-EBT.</w:t>
      </w:r>
    </w:p>
    <w:p w14:paraId="568F4B5C" w14:textId="0CFBA6FA" w:rsidR="00C3375D" w:rsidRPr="008533AF" w:rsidRDefault="00C3375D" w:rsidP="00DE6A42">
      <w:pPr>
        <w:pStyle w:val="ListParagraph"/>
        <w:numPr>
          <w:ilvl w:val="0"/>
          <w:numId w:val="4"/>
        </w:numPr>
        <w:spacing w:after="180"/>
        <w:rPr>
          <w:rFonts w:ascii="Arial" w:hAnsi="Arial" w:cs="Arial"/>
          <w:sz w:val="21"/>
          <w:szCs w:val="21"/>
        </w:rPr>
      </w:pPr>
      <w:r w:rsidRPr="008533AF">
        <w:rPr>
          <w:rFonts w:ascii="Arial" w:hAnsi="Arial" w:cs="Arial"/>
          <w:b/>
          <w:bCs/>
          <w:sz w:val="21"/>
          <w:szCs w:val="21"/>
        </w:rPr>
        <w:t>There is no application for P-EBT.</w:t>
      </w:r>
      <w:r w:rsidRPr="008533AF">
        <w:rPr>
          <w:rFonts w:ascii="Arial" w:hAnsi="Arial" w:cs="Arial"/>
          <w:sz w:val="21"/>
          <w:szCs w:val="21"/>
        </w:rPr>
        <w:t xml:space="preserve"> Children who are certified for free or reduced-price meals and are learning remotely will receive benefits automatically.</w:t>
      </w:r>
    </w:p>
    <w:p w14:paraId="524AFD4F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bookmarkStart w:id="1" w:name="_Hlk66091500"/>
      <w:r w:rsidRPr="00C3375D">
        <w:rPr>
          <w:rFonts w:ascii="Arial" w:hAnsi="Arial" w:cs="Arial"/>
          <w:sz w:val="21"/>
          <w:szCs w:val="21"/>
        </w:rPr>
        <w:t xml:space="preserve">Thank you for your time and cooperation. </w:t>
      </w:r>
    </w:p>
    <w:bookmarkEnd w:id="1"/>
    <w:p w14:paraId="21E4A754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</w:p>
    <w:p w14:paraId="5BF3FD02" w14:textId="43EA4AB2" w:rsidR="00C3375D" w:rsidRPr="00C3375D" w:rsidRDefault="00C3375D" w:rsidP="00C3375D">
      <w:pPr>
        <w:spacing w:after="180"/>
        <w:rPr>
          <w:rFonts w:ascii="Arial" w:hAnsi="Arial" w:cs="Arial"/>
          <w:b/>
          <w:bCs/>
          <w:color w:val="EF703A"/>
          <w:sz w:val="21"/>
          <w:szCs w:val="21"/>
        </w:rPr>
      </w:pPr>
      <w:r w:rsidRPr="00C3375D">
        <w:rPr>
          <w:rFonts w:ascii="Arial" w:hAnsi="Arial" w:cs="Arial"/>
          <w:b/>
          <w:bCs/>
          <w:color w:val="EF703A"/>
          <w:sz w:val="21"/>
          <w:szCs w:val="21"/>
        </w:rPr>
        <w:t>Option for non-CEP schools with combination of virtual, hybrid, in-person learning models</w:t>
      </w:r>
    </w:p>
    <w:p w14:paraId="7B2FB09A" w14:textId="0E40625D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Hello, this is </w:t>
      </w:r>
      <w:r w:rsidRPr="00C3375D">
        <w:rPr>
          <w:rFonts w:ascii="Arial" w:hAnsi="Arial" w:cs="Arial"/>
          <w:sz w:val="21"/>
          <w:szCs w:val="21"/>
          <w:highlight w:val="yellow"/>
        </w:rPr>
        <w:t>[insert name of school district]</w:t>
      </w:r>
      <w:r w:rsidRPr="00C3375D">
        <w:rPr>
          <w:rFonts w:ascii="Arial" w:hAnsi="Arial" w:cs="Arial"/>
          <w:sz w:val="21"/>
          <w:szCs w:val="21"/>
        </w:rPr>
        <w:t xml:space="preserve">, with an important message. </w:t>
      </w:r>
    </w:p>
    <w:p w14:paraId="6F96FA41" w14:textId="0EF55D7F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  <w:highlight w:val="yellow"/>
        </w:rPr>
        <w:t>[INSERT SCHOOL NAME]</w:t>
      </w:r>
      <w:r w:rsidRPr="00C3375D">
        <w:rPr>
          <w:rFonts w:ascii="Arial" w:hAnsi="Arial" w:cs="Arial"/>
          <w:sz w:val="21"/>
          <w:szCs w:val="21"/>
        </w:rPr>
        <w:t xml:space="preserve"> students who are eligible for free and reduced</w:t>
      </w:r>
      <w:r>
        <w:rPr>
          <w:rFonts w:ascii="Arial" w:hAnsi="Arial" w:cs="Arial"/>
          <w:sz w:val="21"/>
          <w:szCs w:val="21"/>
        </w:rPr>
        <w:t>-</w:t>
      </w:r>
      <w:r w:rsidRPr="00C3375D">
        <w:rPr>
          <w:rFonts w:ascii="Arial" w:hAnsi="Arial" w:cs="Arial"/>
          <w:sz w:val="21"/>
          <w:szCs w:val="21"/>
        </w:rPr>
        <w:t xml:space="preserve">price school meals </w:t>
      </w:r>
      <w:r w:rsidRPr="00C3375D">
        <w:rPr>
          <w:rFonts w:ascii="Arial" w:hAnsi="Arial" w:cs="Arial"/>
          <w:b/>
          <w:bCs/>
          <w:i/>
          <w:iCs/>
          <w:sz w:val="21"/>
          <w:szCs w:val="21"/>
        </w:rPr>
        <w:t>and</w:t>
      </w:r>
      <w:r w:rsidRPr="00C3375D">
        <w:rPr>
          <w:rFonts w:ascii="Arial" w:hAnsi="Arial" w:cs="Arial"/>
          <w:sz w:val="21"/>
          <w:szCs w:val="21"/>
        </w:rPr>
        <w:t xml:space="preserve"> are hybrid/remote learners will get more P-EBT benefits for the 2020-2021 school year. We are waiting for more details on how and when P-EBT benefits will be issued. We will share that information when it is available. Exact dates for benefits have not been announced.</w:t>
      </w:r>
      <w:r>
        <w:rPr>
          <w:rFonts w:ascii="Arial" w:hAnsi="Arial" w:cs="Arial"/>
          <w:sz w:val="21"/>
          <w:szCs w:val="21"/>
        </w:rPr>
        <w:t xml:space="preserve"> </w:t>
      </w:r>
      <w:r w:rsidRPr="00C3375D">
        <w:rPr>
          <w:rFonts w:ascii="Arial" w:hAnsi="Arial" w:cs="Arial"/>
          <w:sz w:val="21"/>
          <w:szCs w:val="21"/>
        </w:rPr>
        <w:t xml:space="preserve">To get ready, here is how you can help make this process easy: </w:t>
      </w:r>
    </w:p>
    <w:p w14:paraId="0E0B88A0" w14:textId="73E7AEF1" w:rsidR="00C3375D" w:rsidRPr="00311D00" w:rsidRDefault="00C3375D" w:rsidP="00DE6A42">
      <w:pPr>
        <w:pStyle w:val="ListParagraph"/>
        <w:numPr>
          <w:ilvl w:val="0"/>
          <w:numId w:val="5"/>
        </w:numPr>
        <w:spacing w:after="180"/>
        <w:rPr>
          <w:rFonts w:ascii="Arial" w:hAnsi="Arial" w:cs="Arial"/>
          <w:b/>
          <w:bCs/>
          <w:sz w:val="21"/>
          <w:szCs w:val="21"/>
        </w:rPr>
      </w:pPr>
      <w:r w:rsidRPr="00311D00">
        <w:rPr>
          <w:rFonts w:ascii="Arial" w:hAnsi="Arial" w:cs="Arial"/>
          <w:b/>
          <w:bCs/>
          <w:sz w:val="21"/>
          <w:szCs w:val="21"/>
        </w:rPr>
        <w:t xml:space="preserve">Be sure your child’s school has your correct mailing address on file. </w:t>
      </w:r>
    </w:p>
    <w:p w14:paraId="6B852316" w14:textId="22348150" w:rsidR="00C3375D" w:rsidRPr="00311D00" w:rsidRDefault="00C3375D" w:rsidP="00DE6A42">
      <w:pPr>
        <w:pStyle w:val="ListParagraph"/>
        <w:numPr>
          <w:ilvl w:val="0"/>
          <w:numId w:val="5"/>
        </w:numPr>
        <w:spacing w:after="180"/>
        <w:rPr>
          <w:rFonts w:ascii="Arial" w:hAnsi="Arial" w:cs="Arial"/>
          <w:b/>
          <w:bCs/>
          <w:sz w:val="21"/>
          <w:szCs w:val="21"/>
        </w:rPr>
      </w:pPr>
      <w:r w:rsidRPr="00311D00">
        <w:rPr>
          <w:rFonts w:ascii="Arial" w:hAnsi="Arial" w:cs="Arial"/>
          <w:b/>
          <w:bCs/>
          <w:sz w:val="21"/>
          <w:szCs w:val="21"/>
        </w:rPr>
        <w:t xml:space="preserve">Keep your P-EBT card if you received one during the first round of P-EBT. </w:t>
      </w:r>
    </w:p>
    <w:p w14:paraId="6D9FEF56" w14:textId="7F4D23A6" w:rsidR="00C3375D" w:rsidRPr="00311D00" w:rsidRDefault="00C3375D" w:rsidP="00DE6A42">
      <w:pPr>
        <w:pStyle w:val="ListParagraph"/>
        <w:numPr>
          <w:ilvl w:val="0"/>
          <w:numId w:val="5"/>
        </w:numPr>
        <w:spacing w:after="180"/>
        <w:rPr>
          <w:rFonts w:ascii="Arial" w:hAnsi="Arial" w:cs="Arial"/>
          <w:b/>
          <w:bCs/>
          <w:sz w:val="21"/>
          <w:szCs w:val="21"/>
        </w:rPr>
      </w:pPr>
      <w:r w:rsidRPr="00311D00">
        <w:rPr>
          <w:rFonts w:ascii="Arial" w:hAnsi="Arial" w:cs="Arial"/>
          <w:b/>
          <w:bCs/>
          <w:sz w:val="21"/>
          <w:szCs w:val="21"/>
        </w:rPr>
        <w:t xml:space="preserve">If your family did </w:t>
      </w:r>
      <w:r w:rsidRPr="00311D00">
        <w:rPr>
          <w:rFonts w:ascii="Arial" w:hAnsi="Arial" w:cs="Arial"/>
          <w:b/>
          <w:bCs/>
          <w:i/>
          <w:iCs/>
          <w:sz w:val="21"/>
          <w:szCs w:val="21"/>
        </w:rPr>
        <w:t>not</w:t>
      </w:r>
      <w:r w:rsidRPr="00311D00">
        <w:rPr>
          <w:rFonts w:ascii="Arial" w:hAnsi="Arial" w:cs="Arial"/>
          <w:b/>
          <w:bCs/>
          <w:sz w:val="21"/>
          <w:szCs w:val="21"/>
        </w:rPr>
        <w:t xml:space="preserve"> receive P-EBT last year, but you are eligible for free or reduced-price school meals now, submit a school meals application.</w:t>
      </w:r>
    </w:p>
    <w:p w14:paraId="40431BEC" w14:textId="7FE98CFE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>Even though all students can receive school breakfast and lunch for free this school year, only students who are certified for free or reduced-price school meals by the school district can get P-EBT benefits. If you are new to our district this school year - either because of a move or starting</w:t>
      </w:r>
      <w:r w:rsidR="004616CB">
        <w:rPr>
          <w:rFonts w:ascii="Arial" w:hAnsi="Arial" w:cs="Arial"/>
          <w:sz w:val="21"/>
          <w:szCs w:val="21"/>
        </w:rPr>
        <w:t xml:space="preserve"> </w:t>
      </w:r>
      <w:r w:rsidR="004616CB" w:rsidRPr="00C3375D">
        <w:rPr>
          <w:rFonts w:ascii="Arial" w:hAnsi="Arial" w:cs="Arial"/>
          <w:sz w:val="21"/>
          <w:szCs w:val="21"/>
        </w:rPr>
        <w:t>Pre-K/Kindergarten</w:t>
      </w:r>
      <w:r w:rsidR="004616CB" w:rsidRPr="00C3375D">
        <w:rPr>
          <w:rFonts w:ascii="Arial" w:hAnsi="Arial" w:cs="Arial"/>
          <w:sz w:val="21"/>
          <w:szCs w:val="21"/>
        </w:rPr>
        <w:t xml:space="preserve"> </w:t>
      </w:r>
      <w:r w:rsidR="004616CB">
        <w:rPr>
          <w:rFonts w:ascii="Arial" w:hAnsi="Arial" w:cs="Arial"/>
          <w:sz w:val="21"/>
          <w:szCs w:val="21"/>
        </w:rPr>
        <w:t>–</w:t>
      </w:r>
      <w:r w:rsidRPr="00C3375D">
        <w:rPr>
          <w:rFonts w:ascii="Arial" w:hAnsi="Arial" w:cs="Arial"/>
          <w:sz w:val="21"/>
          <w:szCs w:val="21"/>
        </w:rPr>
        <w:t xml:space="preserve"> </w:t>
      </w:r>
      <w:r w:rsidR="004616CB">
        <w:rPr>
          <w:rFonts w:ascii="Arial" w:hAnsi="Arial" w:cs="Arial"/>
          <w:sz w:val="21"/>
          <w:szCs w:val="21"/>
        </w:rPr>
        <w:t xml:space="preserve">or </w:t>
      </w:r>
      <w:r w:rsidRPr="00C3375D">
        <w:rPr>
          <w:rFonts w:ascii="Arial" w:hAnsi="Arial" w:cs="Arial"/>
          <w:sz w:val="21"/>
          <w:szCs w:val="21"/>
        </w:rPr>
        <w:t xml:space="preserve">if your family has experienced a loss of income since last school year. We encourage </w:t>
      </w:r>
      <w:r w:rsidRPr="00C3375D">
        <w:rPr>
          <w:rFonts w:ascii="Arial" w:hAnsi="Arial" w:cs="Arial"/>
          <w:sz w:val="21"/>
          <w:szCs w:val="21"/>
        </w:rPr>
        <w:lastRenderedPageBreak/>
        <w:t xml:space="preserve">you to submit an application. Applying is easy and completely confidential. Go to our </w:t>
      </w:r>
      <w:r w:rsidRPr="00311D00">
        <w:rPr>
          <w:rFonts w:ascii="Arial" w:hAnsi="Arial" w:cs="Arial"/>
          <w:sz w:val="21"/>
          <w:szCs w:val="21"/>
          <w:highlight w:val="yellow"/>
        </w:rPr>
        <w:t>[insert website]</w:t>
      </w:r>
      <w:r w:rsidRPr="00C3375D">
        <w:rPr>
          <w:rFonts w:ascii="Arial" w:hAnsi="Arial" w:cs="Arial"/>
          <w:sz w:val="21"/>
          <w:szCs w:val="21"/>
        </w:rPr>
        <w:t xml:space="preserve"> to learn more. </w:t>
      </w:r>
    </w:p>
    <w:p w14:paraId="6993097E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We want to take this opportunity to remind you:  </w:t>
      </w:r>
    </w:p>
    <w:p w14:paraId="48E02208" w14:textId="0FAB7F41" w:rsidR="00C3375D" w:rsidRPr="00DA220D" w:rsidRDefault="00C3375D" w:rsidP="00DE6A42">
      <w:pPr>
        <w:pStyle w:val="ListParagraph"/>
        <w:numPr>
          <w:ilvl w:val="0"/>
          <w:numId w:val="6"/>
        </w:numPr>
        <w:spacing w:after="180"/>
        <w:rPr>
          <w:rFonts w:ascii="Arial" w:hAnsi="Arial" w:cs="Arial"/>
          <w:sz w:val="21"/>
          <w:szCs w:val="21"/>
        </w:rPr>
      </w:pPr>
      <w:r w:rsidRPr="00DA220D">
        <w:rPr>
          <w:rFonts w:ascii="Arial" w:hAnsi="Arial" w:cs="Arial"/>
          <w:b/>
          <w:bCs/>
          <w:sz w:val="21"/>
          <w:szCs w:val="21"/>
        </w:rPr>
        <w:t>P-EBT does not take the place of school meals</w:t>
      </w:r>
      <w:r w:rsidRPr="00DA220D">
        <w:rPr>
          <w:rFonts w:ascii="Arial" w:hAnsi="Arial" w:cs="Arial"/>
          <w:sz w:val="21"/>
          <w:szCs w:val="21"/>
        </w:rPr>
        <w:t xml:space="preserve">. You can use P-EBT benefits and also still pick up school meals at </w:t>
      </w:r>
      <w:r w:rsidRPr="00DA220D">
        <w:rPr>
          <w:rFonts w:ascii="Arial" w:hAnsi="Arial" w:cs="Arial"/>
          <w:sz w:val="21"/>
          <w:szCs w:val="21"/>
          <w:highlight w:val="yellow"/>
        </w:rPr>
        <w:t>[ADD INFORMATION ABOUT YOUR SCHOOL MEAL PICK UP, IF AVAILABLE]</w:t>
      </w:r>
    </w:p>
    <w:p w14:paraId="59865F07" w14:textId="72614849" w:rsidR="00C3375D" w:rsidRPr="00311D00" w:rsidRDefault="00C3375D" w:rsidP="00DE6A42">
      <w:pPr>
        <w:pStyle w:val="ListParagraph"/>
        <w:numPr>
          <w:ilvl w:val="0"/>
          <w:numId w:val="6"/>
        </w:numPr>
        <w:spacing w:after="180"/>
        <w:rPr>
          <w:rFonts w:ascii="Arial" w:hAnsi="Arial" w:cs="Arial"/>
          <w:sz w:val="21"/>
          <w:szCs w:val="21"/>
        </w:rPr>
      </w:pPr>
      <w:r w:rsidRPr="00311D00">
        <w:rPr>
          <w:rFonts w:ascii="Arial" w:hAnsi="Arial" w:cs="Arial"/>
          <w:b/>
          <w:bCs/>
          <w:sz w:val="21"/>
          <w:szCs w:val="21"/>
        </w:rPr>
        <w:t>Immigration status/citizenship does not matter for P-EBT</w:t>
      </w:r>
      <w:r w:rsidRPr="00311D00">
        <w:rPr>
          <w:rFonts w:ascii="Arial" w:hAnsi="Arial" w:cs="Arial"/>
          <w:sz w:val="21"/>
          <w:szCs w:val="21"/>
        </w:rPr>
        <w:t>. Receiving or using P-EBT does not affect immigration status. The public charge test does not apply to P-EBT.</w:t>
      </w:r>
    </w:p>
    <w:p w14:paraId="5F62A119" w14:textId="47F765AC" w:rsidR="00C3375D" w:rsidRPr="00311D00" w:rsidRDefault="00C3375D" w:rsidP="00DE6A42">
      <w:pPr>
        <w:pStyle w:val="ListParagraph"/>
        <w:numPr>
          <w:ilvl w:val="0"/>
          <w:numId w:val="6"/>
        </w:numPr>
        <w:spacing w:after="180"/>
        <w:rPr>
          <w:rFonts w:ascii="Arial" w:hAnsi="Arial" w:cs="Arial"/>
          <w:sz w:val="21"/>
          <w:szCs w:val="21"/>
        </w:rPr>
      </w:pPr>
      <w:r w:rsidRPr="00311D00">
        <w:rPr>
          <w:rFonts w:ascii="Arial" w:hAnsi="Arial" w:cs="Arial"/>
          <w:b/>
          <w:bCs/>
          <w:sz w:val="21"/>
          <w:szCs w:val="21"/>
        </w:rPr>
        <w:t>There is no application for P-EBT.</w:t>
      </w:r>
      <w:r w:rsidRPr="00311D00">
        <w:rPr>
          <w:rFonts w:ascii="Arial" w:hAnsi="Arial" w:cs="Arial"/>
          <w:sz w:val="21"/>
          <w:szCs w:val="21"/>
        </w:rPr>
        <w:t xml:space="preserve"> Children who are certified for free or reduced-price meals and are learning remotely will receive benefits automatically.</w:t>
      </w:r>
    </w:p>
    <w:p w14:paraId="4B1EBF2D" w14:textId="65CB3072" w:rsidR="00F57FEC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>Thank you for your time and cooperation.</w:t>
      </w:r>
    </w:p>
    <w:sectPr w:rsidR="00F57FEC" w:rsidRPr="00C3375D" w:rsidSect="00CD1A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20B6" w14:textId="77777777" w:rsidR="00DE6A42" w:rsidRDefault="00DE6A42" w:rsidP="003174AB">
      <w:r>
        <w:separator/>
      </w:r>
    </w:p>
  </w:endnote>
  <w:endnote w:type="continuationSeparator" w:id="0">
    <w:p w14:paraId="56C74F39" w14:textId="77777777" w:rsidR="00DE6A42" w:rsidRDefault="00DE6A42" w:rsidP="003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3647" w14:textId="77777777" w:rsid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</w:p>
  <w:p w14:paraId="62F051E5" w14:textId="63EB2572" w:rsidR="009E2F64" w:rsidRP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  <w:r w:rsidRPr="009E2F64">
      <w:rPr>
        <w:rFonts w:ascii="Arial" w:hAnsi="Arial" w:cs="Arial"/>
        <w:color w:val="EF703A"/>
        <w:spacing w:val="28"/>
        <w:sz w:val="21"/>
        <w:szCs w:val="21"/>
      </w:rPr>
      <w:t>HungerSolutionsNY.org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F483" w14:textId="77777777" w:rsidR="00DE6A42" w:rsidRDefault="00DE6A42" w:rsidP="003174AB">
      <w:r>
        <w:separator/>
      </w:r>
    </w:p>
  </w:footnote>
  <w:footnote w:type="continuationSeparator" w:id="0">
    <w:p w14:paraId="62F96058" w14:textId="77777777" w:rsidR="00DE6A42" w:rsidRDefault="00DE6A42" w:rsidP="0031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36E" w14:textId="77777777" w:rsidR="003174AB" w:rsidRDefault="003174A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 w:rsidRPr="003174AB">
      <w:rPr>
        <w:rFonts w:ascii="Arial" w:hAnsi="Arial" w:cs="Arial"/>
        <w:b/>
        <w:bCs/>
        <w:noProof/>
        <w:color w:val="EF703A"/>
        <w:sz w:val="32"/>
        <w:szCs w:val="32"/>
      </w:rPr>
      <w:drawing>
        <wp:anchor distT="0" distB="0" distL="114300" distR="114300" simplePos="0" relativeHeight="251658240" behindDoc="0" locked="0" layoutInCell="1" allowOverlap="1" wp14:anchorId="42435C9C" wp14:editId="3C4DA734">
          <wp:simplePos x="0" y="0"/>
          <wp:positionH relativeFrom="column">
            <wp:posOffset>3722914</wp:posOffset>
          </wp:positionH>
          <wp:positionV relativeFrom="paragraph">
            <wp:posOffset>-114300</wp:posOffset>
          </wp:positionV>
          <wp:extent cx="1975485" cy="4718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AB">
      <w:rPr>
        <w:rFonts w:ascii="Arial" w:hAnsi="Arial" w:cs="Arial"/>
        <w:b/>
        <w:bCs/>
        <w:color w:val="EF703A"/>
        <w:sz w:val="32"/>
        <w:szCs w:val="32"/>
      </w:rPr>
      <w:t>P-EBT 2.0 Communications Toolkit</w:t>
    </w:r>
  </w:p>
  <w:p w14:paraId="7708F041" w14:textId="55F035A4" w:rsidR="003174AB" w:rsidRPr="003174AB" w:rsidRDefault="00D65AC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>
      <w:rPr>
        <w:rFonts w:ascii="Arial" w:hAnsi="Arial" w:cs="Arial"/>
        <w:b/>
        <w:bCs/>
        <w:noProof/>
        <w:color w:val="EF703A"/>
        <w:sz w:val="32"/>
        <w:szCs w:val="32"/>
      </w:rPr>
      <w:pict w14:anchorId="7B46B6E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325"/>
    <w:multiLevelType w:val="hybridMultilevel"/>
    <w:tmpl w:val="090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764"/>
    <w:multiLevelType w:val="hybridMultilevel"/>
    <w:tmpl w:val="64B0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18B"/>
    <w:multiLevelType w:val="hybridMultilevel"/>
    <w:tmpl w:val="A9E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849"/>
    <w:multiLevelType w:val="hybridMultilevel"/>
    <w:tmpl w:val="DE0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0D4F"/>
    <w:multiLevelType w:val="hybridMultilevel"/>
    <w:tmpl w:val="6A1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69C4"/>
    <w:multiLevelType w:val="hybridMultilevel"/>
    <w:tmpl w:val="7E8A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199B"/>
    <w:multiLevelType w:val="hybridMultilevel"/>
    <w:tmpl w:val="00A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152C"/>
    <w:multiLevelType w:val="hybridMultilevel"/>
    <w:tmpl w:val="EF2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83A"/>
    <w:multiLevelType w:val="hybridMultilevel"/>
    <w:tmpl w:val="C87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F2"/>
    <w:rsid w:val="000E6579"/>
    <w:rsid w:val="002609F2"/>
    <w:rsid w:val="002B06BA"/>
    <w:rsid w:val="00311D00"/>
    <w:rsid w:val="003174AB"/>
    <w:rsid w:val="00396AA5"/>
    <w:rsid w:val="004616CB"/>
    <w:rsid w:val="00492431"/>
    <w:rsid w:val="005071AB"/>
    <w:rsid w:val="006E58B1"/>
    <w:rsid w:val="00740448"/>
    <w:rsid w:val="008533AF"/>
    <w:rsid w:val="00866E82"/>
    <w:rsid w:val="009906C4"/>
    <w:rsid w:val="009B18EA"/>
    <w:rsid w:val="009E2F64"/>
    <w:rsid w:val="00A01826"/>
    <w:rsid w:val="00AE3F8E"/>
    <w:rsid w:val="00B45D32"/>
    <w:rsid w:val="00B929C0"/>
    <w:rsid w:val="00BA57FC"/>
    <w:rsid w:val="00C3375D"/>
    <w:rsid w:val="00C607E7"/>
    <w:rsid w:val="00CA3968"/>
    <w:rsid w:val="00CD1A2E"/>
    <w:rsid w:val="00D36983"/>
    <w:rsid w:val="00DA220D"/>
    <w:rsid w:val="00DE6A42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AD2BD9"/>
  <w15:chartTrackingRefBased/>
  <w15:docId w15:val="{E33C258C-B2A0-3A4E-B082-D8C7F9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AB"/>
  </w:style>
  <w:style w:type="paragraph" w:styleId="Footer">
    <w:name w:val="footer"/>
    <w:basedOn w:val="Normal"/>
    <w:link w:val="Foot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AB"/>
  </w:style>
  <w:style w:type="character" w:styleId="Hyperlink">
    <w:name w:val="Hyperlink"/>
    <w:basedOn w:val="DefaultParagraphFont"/>
    <w:uiPriority w:val="99"/>
    <w:unhideWhenUsed/>
    <w:rsid w:val="00396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Matrazzo</cp:lastModifiedBy>
  <cp:revision>5</cp:revision>
  <dcterms:created xsi:type="dcterms:W3CDTF">2021-03-08T15:19:00Z</dcterms:created>
  <dcterms:modified xsi:type="dcterms:W3CDTF">2021-03-08T15:44:00Z</dcterms:modified>
</cp:coreProperties>
</file>